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59" w:rsidRDefault="00480259">
      <w:pPr>
        <w:pStyle w:val="Bezodstavcovhostylu"/>
        <w:jc w:val="center"/>
        <w:rPr>
          <w:caps/>
          <w:sz w:val="40"/>
        </w:rPr>
      </w:pPr>
    </w:p>
    <w:p w:rsidR="00480259" w:rsidRPr="006F1195" w:rsidRDefault="009E7093">
      <w:pPr>
        <w:pStyle w:val="Bezodstavcovhostylu"/>
        <w:jc w:val="center"/>
        <w:rPr>
          <w:rFonts w:ascii="Arial" w:hAnsi="Arial"/>
          <w:b/>
          <w:color w:val="FF0000"/>
        </w:rPr>
      </w:pPr>
      <w:r w:rsidRPr="006F1195">
        <w:rPr>
          <w:rFonts w:ascii="Arial" w:hAnsi="Arial"/>
          <w:b/>
          <w:caps/>
          <w:color w:val="FF0000"/>
          <w:sz w:val="40"/>
        </w:rPr>
        <w:t>Statut soutěže České hlavičky 20</w:t>
      </w:r>
      <w:r w:rsidR="00AF1960">
        <w:rPr>
          <w:rFonts w:ascii="Arial" w:hAnsi="Arial"/>
          <w:b/>
          <w:caps/>
          <w:color w:val="FF0000"/>
          <w:sz w:val="40"/>
        </w:rPr>
        <w:t>2</w:t>
      </w:r>
      <w:r w:rsidR="00224DD6">
        <w:rPr>
          <w:rFonts w:ascii="Arial" w:hAnsi="Arial"/>
          <w:b/>
          <w:caps/>
          <w:color w:val="FF0000"/>
          <w:sz w:val="40"/>
        </w:rPr>
        <w:t>3</w:t>
      </w:r>
    </w:p>
    <w:p w:rsidR="00480259" w:rsidRPr="006F1195" w:rsidRDefault="00480259">
      <w:pPr>
        <w:pStyle w:val="Bezodstavcovhostylu"/>
        <w:rPr>
          <w:rFonts w:ascii="Arial" w:hAnsi="Arial"/>
          <w:b/>
          <w:sz w:val="22"/>
        </w:rPr>
      </w:pPr>
    </w:p>
    <w:p w:rsidR="00480259" w:rsidRPr="00496AEA" w:rsidRDefault="00480259">
      <w:pPr>
        <w:pStyle w:val="Bezodstavcovhostylu"/>
        <w:rPr>
          <w:rFonts w:ascii="Arial" w:hAnsi="Arial"/>
          <w:b/>
        </w:rPr>
      </w:pPr>
    </w:p>
    <w:p w:rsidR="00480259" w:rsidRPr="00055ABC" w:rsidRDefault="009E7093">
      <w:pPr>
        <w:pStyle w:val="Bezodstavcovhostylu"/>
        <w:rPr>
          <w:rFonts w:asciiTheme="minorHAnsi" w:hAnsiTheme="minorHAnsi"/>
          <w:color w:val="auto"/>
        </w:rPr>
      </w:pPr>
      <w:r w:rsidRPr="00055ABC">
        <w:rPr>
          <w:rFonts w:asciiTheme="minorHAnsi" w:hAnsiTheme="minorHAnsi"/>
          <w:b/>
          <w:bCs/>
          <w:color w:val="auto"/>
        </w:rPr>
        <w:t>Preambule</w:t>
      </w:r>
    </w:p>
    <w:p w:rsidR="00480259" w:rsidRPr="00224DD6" w:rsidRDefault="00224DD6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  <w:r w:rsidRPr="00224DD6">
        <w:rPr>
          <w:rFonts w:asciiTheme="minorHAnsi" w:hAnsiTheme="minorHAnsi"/>
          <w:b/>
          <w:sz w:val="22"/>
          <w:szCs w:val="22"/>
        </w:rPr>
        <w:t>Soutěž každoročně vyhlašuje nezisková organizace</w:t>
      </w:r>
      <w:r w:rsidR="009E7093" w:rsidRPr="00224DD6">
        <w:rPr>
          <w:rFonts w:asciiTheme="minorHAnsi" w:hAnsiTheme="minorHAnsi"/>
          <w:b/>
          <w:sz w:val="22"/>
          <w:szCs w:val="22"/>
        </w:rPr>
        <w:t xml:space="preserve"> Česká hlava PROJEKT </w:t>
      </w:r>
      <w:proofErr w:type="spellStart"/>
      <w:r w:rsidR="009E7093" w:rsidRPr="00224DD6">
        <w:rPr>
          <w:rFonts w:asciiTheme="minorHAnsi" w:hAnsiTheme="minorHAnsi"/>
          <w:b/>
          <w:sz w:val="22"/>
          <w:szCs w:val="22"/>
        </w:rPr>
        <w:t>z.ú</w:t>
      </w:r>
      <w:proofErr w:type="spellEnd"/>
      <w:r w:rsidR="009E7093" w:rsidRPr="00224DD6">
        <w:rPr>
          <w:rFonts w:asciiTheme="minorHAnsi" w:hAnsiTheme="minorHAnsi"/>
          <w:b/>
          <w:sz w:val="22"/>
          <w:szCs w:val="22"/>
        </w:rPr>
        <w:t xml:space="preserve">., Sojovice, </w:t>
      </w:r>
      <w:proofErr w:type="gramStart"/>
      <w:r w:rsidR="009E7093" w:rsidRPr="00224DD6">
        <w:rPr>
          <w:rFonts w:asciiTheme="minorHAnsi" w:hAnsiTheme="minorHAnsi"/>
          <w:b/>
          <w:sz w:val="22"/>
          <w:szCs w:val="22"/>
        </w:rPr>
        <w:t>č.p.</w:t>
      </w:r>
      <w:proofErr w:type="gramEnd"/>
      <w:r w:rsidR="009E7093" w:rsidRPr="00224DD6">
        <w:rPr>
          <w:rFonts w:asciiTheme="minorHAnsi" w:hAnsiTheme="minorHAnsi"/>
          <w:b/>
          <w:sz w:val="22"/>
          <w:szCs w:val="22"/>
        </w:rPr>
        <w:t xml:space="preserve"> 201, 294 75 - ve spolupráci s Ministerstvem školství, mládeže a tělovýchovy. Je určena studentům středních škol na území České republiky. Laureáti obdrží finanční odměnu. </w:t>
      </w:r>
    </w:p>
    <w:p w:rsidR="00480259" w:rsidRPr="00055ABC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:rsidR="00480259" w:rsidRPr="00055ABC" w:rsidRDefault="009E7093">
      <w:pPr>
        <w:pStyle w:val="Bezodstavcovhostylu"/>
        <w:rPr>
          <w:rFonts w:asciiTheme="minorHAnsi" w:hAnsiTheme="minorHAnsi"/>
          <w:color w:val="auto"/>
        </w:rPr>
      </w:pPr>
      <w:r w:rsidRPr="00055ABC">
        <w:rPr>
          <w:rFonts w:asciiTheme="minorHAnsi" w:hAnsiTheme="minorHAnsi"/>
          <w:b/>
          <w:bCs/>
          <w:color w:val="auto"/>
        </w:rPr>
        <w:t>Soutěžní kategorie</w:t>
      </w:r>
    </w:p>
    <w:p w:rsidR="00480259" w:rsidRPr="00055ABC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055ABC">
        <w:rPr>
          <w:rFonts w:asciiTheme="minorHAnsi" w:hAnsiTheme="minorHAnsi"/>
          <w:sz w:val="22"/>
          <w:szCs w:val="22"/>
        </w:rPr>
        <w:t xml:space="preserve">V rámci soutěže se udělují ceny v </w:t>
      </w:r>
      <w:r w:rsidR="00A770EF" w:rsidRPr="00055ABC">
        <w:rPr>
          <w:rFonts w:asciiTheme="minorHAnsi" w:hAnsiTheme="minorHAnsi"/>
          <w:sz w:val="22"/>
          <w:szCs w:val="22"/>
        </w:rPr>
        <w:t>šesti</w:t>
      </w:r>
      <w:r w:rsidRPr="00055ABC">
        <w:rPr>
          <w:rFonts w:asciiTheme="minorHAnsi" w:hAnsiTheme="minorHAnsi"/>
          <w:sz w:val="22"/>
          <w:szCs w:val="22"/>
        </w:rPr>
        <w:t xml:space="preserve"> kategoriích. V každé kategorii se uděluje jedna cena. Každá </w:t>
      </w:r>
      <w:r w:rsidRPr="00055ABC">
        <w:rPr>
          <w:rFonts w:asciiTheme="minorHAnsi" w:hAnsiTheme="minorHAnsi"/>
          <w:sz w:val="22"/>
          <w:szCs w:val="22"/>
        </w:rPr>
        <w:br/>
        <w:t>nominace může být současně přihlášena do několika kategorií.</w:t>
      </w:r>
    </w:p>
    <w:p w:rsidR="00480259" w:rsidRPr="00055ABC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:rsidR="00A705C0" w:rsidRPr="00055ABC" w:rsidRDefault="00B339CD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</w:pPr>
      <w:r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MERKUR „Člověk a společnost“</w:t>
      </w:r>
      <w:r w:rsidR="004D255A"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, cena VŠE</w:t>
      </w:r>
    </w:p>
    <w:p w:rsidR="00A770EF" w:rsidRPr="00055ABC" w:rsidRDefault="00A770EF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  <w:r w:rsidRPr="00055ABC">
        <w:rPr>
          <w:rFonts w:asciiTheme="minorHAnsi" w:hAnsiTheme="minorHAnsi" w:cs="Arial"/>
          <w:sz w:val="22"/>
          <w:szCs w:val="22"/>
        </w:rPr>
        <w:t>Cena se uděluje za odborné práce a projekty z oblasti společenských a humanitních věd, tj. z oblasti ek</w:t>
      </w:r>
      <w:r w:rsidRPr="00055ABC">
        <w:rPr>
          <w:rFonts w:asciiTheme="minorHAnsi" w:hAnsiTheme="minorHAnsi" w:cs="Arial"/>
          <w:sz w:val="22"/>
          <w:szCs w:val="22"/>
        </w:rPr>
        <w:t>o</w:t>
      </w:r>
      <w:r w:rsidRPr="00055ABC">
        <w:rPr>
          <w:rFonts w:asciiTheme="minorHAnsi" w:hAnsiTheme="minorHAnsi" w:cs="Arial"/>
          <w:sz w:val="22"/>
          <w:szCs w:val="22"/>
        </w:rPr>
        <w:t>nomie, historie, etnologie, filosofie, lingvistiky, literárních věd, psychologie, sociologie, pedagogiky, polit</w:t>
      </w:r>
      <w:r w:rsidRPr="00055ABC">
        <w:rPr>
          <w:rFonts w:asciiTheme="minorHAnsi" w:hAnsiTheme="minorHAnsi" w:cs="Arial"/>
          <w:sz w:val="22"/>
          <w:szCs w:val="22"/>
        </w:rPr>
        <w:t>o</w:t>
      </w:r>
      <w:r w:rsidRPr="00055ABC">
        <w:rPr>
          <w:rFonts w:asciiTheme="minorHAnsi" w:hAnsiTheme="minorHAnsi" w:cs="Arial"/>
          <w:sz w:val="22"/>
          <w:szCs w:val="22"/>
        </w:rPr>
        <w:t>logie, práva, či z jiných příbuzných oborů, které zkoumají a popisují sociální a kulturní působení člověka a společnosti.</w:t>
      </w:r>
      <w:r w:rsidRPr="00055ABC">
        <w:rPr>
          <w:rFonts w:asciiTheme="minorHAnsi" w:hAnsiTheme="minorHAnsi" w:cs="Arial"/>
          <w:sz w:val="22"/>
          <w:szCs w:val="22"/>
        </w:rPr>
        <w:br/>
      </w:r>
      <w:r w:rsidRPr="00055ABC">
        <w:rPr>
          <w:rFonts w:asciiTheme="minorHAnsi" w:hAnsiTheme="minorHAnsi" w:cs="Arial"/>
          <w:sz w:val="22"/>
          <w:szCs w:val="22"/>
        </w:rPr>
        <w:br/>
      </w:r>
      <w:r w:rsidRPr="00055ABC">
        <w:rPr>
          <w:rFonts w:asciiTheme="minorHAnsi" w:hAnsiTheme="minorHAnsi" w:cs="Arial"/>
          <w:sz w:val="22"/>
          <w:szCs w:val="22"/>
          <w:bdr w:val="none" w:sz="0" w:space="0" w:color="auto" w:frame="1"/>
        </w:rPr>
        <w:t>Laureát získá finanční příspěvek 30 000 Kč.</w:t>
      </w:r>
    </w:p>
    <w:p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:rsidR="00055ABC" w:rsidRPr="00055ABC" w:rsidRDefault="00055ABC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:rsidR="00025368" w:rsidRDefault="00A770EF" w:rsidP="00055ABC">
      <w:pPr>
        <w:pStyle w:val="Bezodstavcovhostylu"/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</w:pPr>
      <w:r w:rsidRPr="00025368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GENU</w:t>
      </w:r>
      <w:r w:rsidR="00B339CD" w:rsidRPr="00025368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S „Příroda kolem nás“</w:t>
      </w:r>
      <w:r w:rsidR="003B293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, cena společnosti Lesy České republiky</w:t>
      </w:r>
    </w:p>
    <w:p w:rsidR="00A770EF" w:rsidRPr="00055ABC" w:rsidRDefault="00025368" w:rsidP="00055ABC">
      <w:pPr>
        <w:pStyle w:val="Bezodstavcovhostylu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</w:rPr>
        <w:t xml:space="preserve"> </w:t>
      </w:r>
      <w:r w:rsidR="00A770EF" w:rsidRPr="00055ABC">
        <w:rPr>
          <w:rFonts w:asciiTheme="minorHAnsi" w:hAnsiTheme="minorHAnsi" w:cs="Arial"/>
          <w:sz w:val="22"/>
          <w:szCs w:val="22"/>
        </w:rPr>
        <w:t>Cena se uděluje za odborné práce a projekty z oborů přírodních věd, zabývají</w:t>
      </w:r>
      <w:r w:rsidR="00055ABC">
        <w:rPr>
          <w:rFonts w:asciiTheme="minorHAnsi" w:hAnsiTheme="minorHAnsi" w:cs="Arial"/>
          <w:sz w:val="22"/>
          <w:szCs w:val="22"/>
        </w:rPr>
        <w:t>cích se prostředím kolem nás, 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770EF" w:rsidRPr="00055ABC">
        <w:rPr>
          <w:rFonts w:asciiTheme="minorHAnsi" w:hAnsiTheme="minorHAnsi" w:cs="Arial"/>
          <w:sz w:val="22"/>
          <w:szCs w:val="22"/>
        </w:rPr>
        <w:t xml:space="preserve">oblasti chemie, biochemie, biologie, mikrobiologie, geologie, paleontologie, ochrany či zlepšení životního prostředí a dalších oborů, zkoumajících živou a neživou přírodu (s výjimkou fyziky a matematiky), či z oblasti </w:t>
      </w:r>
    </w:p>
    <w:p w:rsidR="00A770EF" w:rsidRPr="00055ABC" w:rsidRDefault="00A770EF" w:rsidP="00055A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</w:rPr>
        <w:t>přírodních věd.</w:t>
      </w:r>
    </w:p>
    <w:p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  <w:r w:rsidRPr="00055ABC">
        <w:rPr>
          <w:rFonts w:asciiTheme="minorHAnsi" w:hAnsiTheme="minorHAnsi" w:cs="Arial"/>
          <w:sz w:val="22"/>
          <w:szCs w:val="22"/>
        </w:rPr>
        <w:br/>
      </w:r>
      <w:r w:rsidRPr="00055ABC">
        <w:rPr>
          <w:rFonts w:asciiTheme="minorHAnsi" w:hAnsiTheme="minorHAnsi" w:cs="Arial"/>
          <w:sz w:val="22"/>
          <w:szCs w:val="22"/>
          <w:bdr w:val="none" w:sz="0" w:space="0" w:color="auto" w:frame="1"/>
        </w:rPr>
        <w:t>Laureát získá finanční příspěvek 30 000 Kč.</w:t>
      </w:r>
    </w:p>
    <w:p w:rsidR="00A770EF" w:rsidRPr="00055ABC" w:rsidRDefault="00A770EF" w:rsidP="00496AE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</w:p>
    <w:p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:rsidR="00A705C0" w:rsidRPr="00055ABC" w:rsidRDefault="00A770EF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</w:pPr>
      <w:r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FUTURA „Řešení pro budoucnost“</w:t>
      </w:r>
      <w:r w:rsidR="004D255A"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 xml:space="preserve">, cena společnosti IDEA </w:t>
      </w:r>
      <w:proofErr w:type="spellStart"/>
      <w:r w:rsidR="004D255A"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StatiCa</w:t>
      </w:r>
      <w:proofErr w:type="spellEnd"/>
    </w:p>
    <w:p w:rsidR="0046638A" w:rsidRPr="00055ABC" w:rsidRDefault="0046638A" w:rsidP="0046638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  <w:r w:rsidRPr="00055ABC">
        <w:rPr>
          <w:rFonts w:asciiTheme="minorHAnsi" w:hAnsiTheme="minorHAnsi"/>
          <w:bCs/>
          <w:iCs/>
        </w:rPr>
        <w:t>Cena se uděluje za projekt, které teoreticky či prakticky posouvají současný stav poznání dopředu nebo obohacují dosavadní úroveň, zejména v oblastech informatiky, robotiky, elektrotechniky, strojírenství, stavebnictví, průmyslu, či dopravy.</w:t>
      </w:r>
    </w:p>
    <w:p w:rsidR="00A770EF" w:rsidRPr="00055ABC" w:rsidRDefault="00A770EF" w:rsidP="0046638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  <w:r w:rsidRPr="00055ABC">
        <w:rPr>
          <w:rFonts w:asciiTheme="minorHAnsi" w:hAnsiTheme="minorHAnsi" w:cs="Arial"/>
          <w:sz w:val="22"/>
          <w:szCs w:val="22"/>
          <w:bdr w:val="none" w:sz="0" w:space="0" w:color="auto" w:frame="1"/>
        </w:rPr>
        <w:br/>
        <w:t>Laureát získá finanční příspěvek 30 000 Kč.</w:t>
      </w:r>
    </w:p>
    <w:p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:rsidR="00055ABC" w:rsidRPr="00055ABC" w:rsidRDefault="00055ABC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:rsidR="00A705C0" w:rsidRPr="00055ABC" w:rsidRDefault="00A770EF" w:rsidP="0002536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 xml:space="preserve">SANITAS „Život a zdraví </w:t>
      </w:r>
      <w:proofErr w:type="gramStart"/>
      <w:r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člověka“</w:t>
      </w:r>
      <w:r w:rsidR="00025368" w:rsidRPr="00025368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 xml:space="preserve"> , </w:t>
      </w:r>
      <w:r w:rsidR="00025368" w:rsidRPr="00025368">
        <w:rPr>
          <w:rFonts w:asciiTheme="minorHAnsi" w:hAnsiTheme="minorHAnsi"/>
          <w:b/>
          <w:color w:val="FF0000"/>
          <w:w w:val="97"/>
          <w:sz w:val="22"/>
          <w:szCs w:val="22"/>
        </w:rPr>
        <w:t>cena</w:t>
      </w:r>
      <w:proofErr w:type="gramEnd"/>
      <w:r w:rsidR="00025368" w:rsidRPr="00025368">
        <w:rPr>
          <w:rFonts w:asciiTheme="minorHAnsi" w:hAnsiTheme="minorHAnsi"/>
          <w:b/>
          <w:color w:val="FF0000"/>
          <w:w w:val="97"/>
          <w:sz w:val="22"/>
          <w:szCs w:val="22"/>
        </w:rPr>
        <w:t xml:space="preserve"> </w:t>
      </w:r>
      <w:r w:rsidR="00595BA1">
        <w:rPr>
          <w:rFonts w:asciiTheme="minorHAnsi" w:hAnsiTheme="minorHAnsi"/>
          <w:b/>
          <w:color w:val="FF0000"/>
          <w:w w:val="97"/>
          <w:sz w:val="22"/>
          <w:szCs w:val="22"/>
        </w:rPr>
        <w:t>společnosti Česká hlava PROJEKT</w:t>
      </w:r>
      <w:r w:rsidR="00025368" w:rsidRPr="00025368">
        <w:rPr>
          <w:rFonts w:asciiTheme="minorHAnsi" w:hAnsiTheme="minorHAnsi"/>
          <w:b/>
          <w:color w:val="FF0000"/>
          <w:w w:val="97"/>
          <w:sz w:val="22"/>
          <w:szCs w:val="22"/>
        </w:rPr>
        <w:br/>
      </w:r>
      <w:r w:rsidRPr="00055ABC">
        <w:rPr>
          <w:rFonts w:asciiTheme="minorHAnsi" w:hAnsiTheme="minorHAnsi" w:cs="Arial"/>
          <w:sz w:val="22"/>
          <w:szCs w:val="22"/>
        </w:rPr>
        <w:t>Cena se uděluje za odborné práce a projekty z oblasti přírodních věd, které se zabývají lidským zdravím, biologickými a chemickými pochody, které přispívají k pochopení funkce lidského organismu, či za práce a projekty z oblasti virologie, mikrobiologie, biomedicíny a příbuzných oborů, jejichž výsledky souvisejí se</w:t>
      </w:r>
    </w:p>
    <w:p w:rsidR="00A705C0" w:rsidRPr="00055ABC" w:rsidRDefault="00A705C0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</w:rPr>
        <w:t>zdravím člověka.</w:t>
      </w:r>
    </w:p>
    <w:p w:rsidR="00A705C0" w:rsidRPr="00055ABC" w:rsidRDefault="00A705C0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</w:p>
    <w:p w:rsidR="00A770EF" w:rsidRPr="00055ABC" w:rsidRDefault="00A770EF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  <w:r w:rsidRPr="00055ABC">
        <w:rPr>
          <w:rFonts w:asciiTheme="minorHAnsi" w:hAnsiTheme="minorHAnsi" w:cs="Arial"/>
          <w:sz w:val="22"/>
          <w:szCs w:val="22"/>
          <w:bdr w:val="none" w:sz="0" w:space="0" w:color="auto" w:frame="1"/>
        </w:rPr>
        <w:t>Laureát získá finanční příspěvek 30 000 Kč.</w:t>
      </w:r>
    </w:p>
    <w:p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:rsidR="00055ABC" w:rsidRPr="00055ABC" w:rsidRDefault="00055ABC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lastRenderedPageBreak/>
        <w:t xml:space="preserve">UNIVERSUM „Člověk a exaktní vědy“, cena Matematicko-fyzikální fakulty </w:t>
      </w:r>
      <w:r w:rsidR="00F85EB2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Univerzity Karlovy</w:t>
      </w:r>
    </w:p>
    <w:p w:rsidR="00A705C0" w:rsidRPr="00055ABC" w:rsidRDefault="00A770EF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</w:rPr>
        <w:t xml:space="preserve">Cena se uděluje za experimentální či teoretické práce, studie a projekty v oblasti fyziky nebo matematiky s </w:t>
      </w:r>
    </w:p>
    <w:p w:rsidR="00A705C0" w:rsidRPr="00055ABC" w:rsidRDefault="00A705C0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</w:rPr>
        <w:t>přesahem k možným aplikacím.</w:t>
      </w:r>
    </w:p>
    <w:p w:rsidR="00F85EB2" w:rsidRDefault="00F85EB2" w:rsidP="00055A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</w:p>
    <w:p w:rsidR="00055ABC" w:rsidRPr="00055ABC" w:rsidRDefault="00055ABC" w:rsidP="00055A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  <w:bdr w:val="none" w:sz="0" w:space="0" w:color="auto" w:frame="1"/>
        </w:rPr>
        <w:t>Laureát získá finanční příspěvek 30 000 Kč.</w:t>
      </w:r>
    </w:p>
    <w:p w:rsidR="00055ABC" w:rsidRPr="00055ABC" w:rsidRDefault="00055ABC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055ABC" w:rsidRPr="00055ABC" w:rsidRDefault="00055ABC" w:rsidP="00055ABC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:lang w:eastAsia="cs-CZ" w:bidi="ar-SA"/>
        </w:rPr>
      </w:pPr>
      <w:bookmarkStart w:id="0" w:name="_GoBack"/>
      <w:r w:rsidRPr="00055ABC">
        <w:rPr>
          <w:rFonts w:asciiTheme="minorHAnsi" w:eastAsia="Times New Roman" w:hAnsiTheme="minorHAnsi" w:cs="Times New Roman"/>
          <w:b/>
          <w:bCs/>
          <w:color w:val="FF0000"/>
          <w:kern w:val="0"/>
          <w:sz w:val="22"/>
          <w:szCs w:val="22"/>
          <w:lang w:eastAsia="cs-CZ" w:bidi="ar-SA"/>
        </w:rPr>
        <w:t xml:space="preserve">INTENTIO „Udržitelný </w:t>
      </w:r>
      <w:proofErr w:type="gramStart"/>
      <w:r w:rsidRPr="00055ABC">
        <w:rPr>
          <w:rFonts w:asciiTheme="minorHAnsi" w:eastAsia="Times New Roman" w:hAnsiTheme="minorHAnsi" w:cs="Times New Roman"/>
          <w:b/>
          <w:bCs/>
          <w:color w:val="FF0000"/>
          <w:kern w:val="0"/>
          <w:sz w:val="22"/>
          <w:szCs w:val="22"/>
          <w:lang w:eastAsia="cs-CZ" w:bidi="ar-SA"/>
        </w:rPr>
        <w:t>rozvoj“</w:t>
      </w:r>
      <w:r w:rsidR="00F85EB2">
        <w:rPr>
          <w:rFonts w:asciiTheme="minorHAnsi" w:eastAsia="Times New Roman" w:hAnsiTheme="minorHAnsi" w:cs="Times New Roman"/>
          <w:b/>
          <w:bCs/>
          <w:color w:val="FF0000"/>
          <w:kern w:val="0"/>
          <w:sz w:val="22"/>
          <w:szCs w:val="22"/>
          <w:lang w:eastAsia="cs-CZ" w:bidi="ar-SA"/>
        </w:rPr>
        <w:t xml:space="preserve">, </w:t>
      </w:r>
      <w:r w:rsidRPr="00055ABC">
        <w:rPr>
          <w:rFonts w:asciiTheme="minorHAnsi" w:eastAsia="Times New Roman" w:hAnsiTheme="minorHAnsi" w:cs="Times New Roman"/>
          <w:b/>
          <w:bCs/>
          <w:color w:val="FF0000"/>
          <w:kern w:val="0"/>
          <w:sz w:val="22"/>
          <w:szCs w:val="22"/>
          <w:lang w:eastAsia="cs-CZ" w:bidi="ar-SA"/>
        </w:rPr>
        <w:t xml:space="preserve"> cena</w:t>
      </w:r>
      <w:proofErr w:type="gramEnd"/>
      <w:r w:rsidRPr="00055ABC">
        <w:rPr>
          <w:rFonts w:asciiTheme="minorHAnsi" w:eastAsia="Times New Roman" w:hAnsiTheme="minorHAnsi" w:cs="Times New Roman"/>
          <w:b/>
          <w:bCs/>
          <w:color w:val="FF0000"/>
          <w:kern w:val="0"/>
          <w:sz w:val="22"/>
          <w:szCs w:val="22"/>
          <w:lang w:eastAsia="cs-CZ" w:bidi="ar-SA"/>
        </w:rPr>
        <w:t xml:space="preserve"> Univerzity Karlovy </w:t>
      </w:r>
      <w:bookmarkEnd w:id="0"/>
      <w:r w:rsidRPr="00055ABC">
        <w:rPr>
          <w:rFonts w:asciiTheme="minorHAnsi" w:eastAsia="Times New Roman" w:hAnsiTheme="minorHAnsi" w:cs="Times New Roman"/>
          <w:b/>
          <w:bCs/>
          <w:color w:val="FF0000"/>
          <w:kern w:val="0"/>
          <w:sz w:val="22"/>
          <w:szCs w:val="22"/>
          <w:lang w:eastAsia="cs-CZ" w:bidi="ar-SA"/>
        </w:rPr>
        <w:br/>
      </w:r>
      <w:r w:rsidRPr="00055ABC">
        <w:rPr>
          <w:rFonts w:asciiTheme="minorHAnsi" w:eastAsia="Times New Roman" w:hAnsiTheme="minorHAnsi" w:cs="Times New Roman"/>
          <w:bCs/>
          <w:kern w:val="0"/>
          <w:sz w:val="22"/>
          <w:szCs w:val="22"/>
          <w:lang w:eastAsia="cs-CZ" w:bidi="ar-SA"/>
        </w:rPr>
        <w:t>Cena se uděluje za odborné práce a projekty, které přispívají k rozvoji udržitelného života společnosti i j</w:t>
      </w:r>
      <w:r w:rsidRPr="00055ABC">
        <w:rPr>
          <w:rFonts w:asciiTheme="minorHAnsi" w:eastAsia="Times New Roman" w:hAnsiTheme="minorHAnsi" w:cs="Times New Roman"/>
          <w:bCs/>
          <w:kern w:val="0"/>
          <w:sz w:val="22"/>
          <w:szCs w:val="22"/>
          <w:lang w:eastAsia="cs-CZ" w:bidi="ar-SA"/>
        </w:rPr>
        <w:t>e</w:t>
      </w:r>
      <w:r w:rsidRPr="00055ABC">
        <w:rPr>
          <w:rFonts w:asciiTheme="minorHAnsi" w:eastAsia="Times New Roman" w:hAnsiTheme="minorHAnsi" w:cs="Times New Roman"/>
          <w:bCs/>
          <w:kern w:val="0"/>
          <w:sz w:val="22"/>
          <w:szCs w:val="22"/>
          <w:lang w:eastAsia="cs-CZ" w:bidi="ar-SA"/>
        </w:rPr>
        <w:t>dince, a cílí na ohleduplnější využívání přírodních zdrojů a jejich dopad na klima, udržitelnost měst a obcí, rovnost příležitostí a kvalitu života budoucích generací a další obdobné oblasti.</w:t>
      </w:r>
    </w:p>
    <w:p w:rsidR="00A770EF" w:rsidRPr="00055ABC" w:rsidRDefault="00A770EF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  <w:bdr w:val="none" w:sz="0" w:space="0" w:color="auto" w:frame="1"/>
        </w:rPr>
        <w:t>Laureát získá finanční příspěvek 30 000 Kč.</w:t>
      </w:r>
    </w:p>
    <w:p w:rsidR="00A770EF" w:rsidRPr="00A770EF" w:rsidRDefault="00A770EF" w:rsidP="00A770EF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  <w:r w:rsidRPr="00A770EF">
        <w:rPr>
          <w:rFonts w:asciiTheme="minorHAnsi" w:hAnsiTheme="minorHAnsi" w:cs="Arial"/>
          <w:color w:val="777777"/>
          <w:sz w:val="22"/>
          <w:szCs w:val="22"/>
        </w:rPr>
        <w:t> </w:t>
      </w:r>
    </w:p>
    <w:p w:rsidR="00480259" w:rsidRPr="00496AEA" w:rsidRDefault="009E7093">
      <w:pPr>
        <w:pStyle w:val="Bezodstavcovhostylu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>Porota</w:t>
      </w:r>
    </w:p>
    <w:p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1. O udělení cen rozhoduje porota složená z předsedy, místopředsedy a 7 dalších členů. </w:t>
      </w:r>
    </w:p>
    <w:p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2. Každá soutěžní kategorie má odborného garanta z řad členů poroty, kterému organizátor soutěže předá všechny nominace, pokud splňují statut soutěže. Tento garant vybere 3 nejlepší práce, které budou předl</w:t>
      </w:r>
      <w:r w:rsidRPr="00A770EF">
        <w:rPr>
          <w:rFonts w:asciiTheme="minorHAnsi" w:hAnsiTheme="minorHAnsi"/>
          <w:sz w:val="22"/>
          <w:szCs w:val="22"/>
        </w:rPr>
        <w:t>o</w:t>
      </w:r>
      <w:r w:rsidRPr="00A770EF">
        <w:rPr>
          <w:rFonts w:asciiTheme="minorHAnsi" w:hAnsiTheme="minorHAnsi"/>
          <w:sz w:val="22"/>
          <w:szCs w:val="22"/>
        </w:rPr>
        <w:t xml:space="preserve">ženy k hodnocení odbornou porotou. Autoři vybraných prací jsou pak vyzváni na osobní obhajobu svých prací, na jejímž základě porota určí pořadí. </w:t>
      </w:r>
    </w:p>
    <w:p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3. Porota se schází dle potřeby. Jednání řídí její předseda, popřípadě místopředseda v případě jeho </w:t>
      </w:r>
      <w:r w:rsidRPr="00A770EF">
        <w:rPr>
          <w:rFonts w:asciiTheme="minorHAnsi" w:hAnsiTheme="minorHAnsi"/>
          <w:sz w:val="22"/>
          <w:szCs w:val="22"/>
        </w:rPr>
        <w:br/>
        <w:t xml:space="preserve">nepřítomnosti. </w:t>
      </w:r>
    </w:p>
    <w:p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4. Porota je usnášeníschopná, je-li přítomna nadpoloviční většina jejích členů. </w:t>
      </w:r>
    </w:p>
    <w:p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5. Porota se usnáší nadpoloviční většinou přítomných hlasů. V případě rovnosti hlasů rozhoduje hlas </w:t>
      </w:r>
      <w:r w:rsidRPr="00A770EF">
        <w:rPr>
          <w:rFonts w:asciiTheme="minorHAnsi" w:hAnsiTheme="minorHAnsi"/>
          <w:sz w:val="22"/>
          <w:szCs w:val="22"/>
        </w:rPr>
        <w:br/>
        <w:t xml:space="preserve">garanta dané kategorie. </w:t>
      </w:r>
    </w:p>
    <w:p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6. Porota má právo nominovanou práci zařadit do jiné kategorie, než je uvedeno v přihlášce. Porota má pr</w:t>
      </w:r>
      <w:r w:rsidRPr="00A770EF">
        <w:rPr>
          <w:rFonts w:asciiTheme="minorHAnsi" w:hAnsiTheme="minorHAnsi"/>
          <w:sz w:val="22"/>
          <w:szCs w:val="22"/>
        </w:rPr>
        <w:t>á</w:t>
      </w:r>
      <w:r w:rsidRPr="00A770EF">
        <w:rPr>
          <w:rFonts w:asciiTheme="minorHAnsi" w:hAnsiTheme="minorHAnsi"/>
          <w:sz w:val="22"/>
          <w:szCs w:val="22"/>
        </w:rPr>
        <w:t>vo v některé kategorii cenu neudělit.</w:t>
      </w:r>
    </w:p>
    <w:p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7. Porota má právo vyhlásit v jedné kategorii dvě vítězné práce.</w:t>
      </w:r>
    </w:p>
    <w:p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8. V případě, kdy se soutěžící přihlásí své práce do více než jedné kategorie, porota ohodnotí pouze </w:t>
      </w:r>
      <w:r w:rsidRPr="00A770EF">
        <w:rPr>
          <w:rFonts w:asciiTheme="minorHAnsi" w:hAnsiTheme="minorHAnsi"/>
          <w:sz w:val="22"/>
          <w:szCs w:val="22"/>
        </w:rPr>
        <w:br/>
        <w:t>jednu, nejlépe umístěnou, práci.</w:t>
      </w:r>
    </w:p>
    <w:p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9.</w:t>
      </w:r>
      <w:r w:rsidRPr="00A770EF">
        <w:rPr>
          <w:rFonts w:asciiTheme="minorHAnsi" w:hAnsiTheme="minorHAnsi"/>
          <w:b/>
          <w:sz w:val="22"/>
          <w:szCs w:val="22"/>
        </w:rPr>
        <w:t xml:space="preserve"> </w:t>
      </w:r>
      <w:r w:rsidRPr="00A770EF">
        <w:rPr>
          <w:rFonts w:asciiTheme="minorHAnsi" w:hAnsiTheme="minorHAnsi"/>
          <w:sz w:val="22"/>
          <w:szCs w:val="22"/>
        </w:rPr>
        <w:t>Porota si může vyžádat odborné posudky a stanoviska pro posouzení návrhů.</w:t>
      </w:r>
      <w:r w:rsidRPr="00A770EF">
        <w:rPr>
          <w:rFonts w:asciiTheme="minorHAnsi" w:hAnsiTheme="minorHAnsi"/>
          <w:b/>
          <w:sz w:val="22"/>
          <w:szCs w:val="22"/>
        </w:rPr>
        <w:t xml:space="preserve"> </w:t>
      </w:r>
    </w:p>
    <w:p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10. Porota nezveřejňuje důvody svého rozhodnutí.</w:t>
      </w:r>
    </w:p>
    <w:p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11. Z jednání poroty se pořizuje písemný záznam, který podepisuje její předseda případně jím pověřený zástu</w:t>
      </w:r>
      <w:r w:rsidR="00B11F4F">
        <w:rPr>
          <w:rFonts w:asciiTheme="minorHAnsi" w:hAnsiTheme="minorHAnsi"/>
          <w:sz w:val="22"/>
          <w:szCs w:val="22"/>
        </w:rPr>
        <w:t>p</w:t>
      </w:r>
      <w:r w:rsidRPr="00A770EF">
        <w:rPr>
          <w:rFonts w:asciiTheme="minorHAnsi" w:hAnsiTheme="minorHAnsi"/>
          <w:sz w:val="22"/>
          <w:szCs w:val="22"/>
        </w:rPr>
        <w:t>ce.</w:t>
      </w:r>
    </w:p>
    <w:p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:rsidR="00480259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:rsidR="00055ABC" w:rsidRPr="00A770EF" w:rsidRDefault="00055ABC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:rsidR="00480259" w:rsidRPr="00496AEA" w:rsidRDefault="009E7093">
      <w:pPr>
        <w:pStyle w:val="Bezodstavcovhostylu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>Podmínky účasti</w:t>
      </w:r>
    </w:p>
    <w:p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1. Podmínkou přijetí přihlášky je, že kandidát měl v období nejvýše 6 měsíců před datem uzávěrky statut studenta denního studia střední školy na území ČR nebo v tomto období studium úspěšně ukončil. </w:t>
      </w:r>
    </w:p>
    <w:p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2. Kandidát musí mít státní příslušnost České republiky.</w:t>
      </w:r>
    </w:p>
    <w:p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3. Přihlašovaná práce odpovídá statutu soutěže a obsahuje všechny náležitosti.</w:t>
      </w:r>
    </w:p>
    <w:p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:rsidR="00480259" w:rsidRPr="00496AEA" w:rsidRDefault="009E7093">
      <w:pPr>
        <w:pStyle w:val="Bezodstavcovhostylu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>Přihláška do soutěže a uzávěrka soutěže:</w:t>
      </w:r>
    </w:p>
    <w:p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1. Lhůta k podání přihlášek je </w:t>
      </w:r>
      <w:r w:rsidRPr="00B906E7">
        <w:rPr>
          <w:rFonts w:asciiTheme="minorHAnsi" w:hAnsiTheme="minorHAnsi"/>
          <w:b/>
          <w:color w:val="FF0000"/>
          <w:sz w:val="22"/>
          <w:szCs w:val="22"/>
        </w:rPr>
        <w:t>30. června 20</w:t>
      </w:r>
      <w:r w:rsidR="00AF1960" w:rsidRPr="00B906E7">
        <w:rPr>
          <w:rFonts w:asciiTheme="minorHAnsi" w:hAnsiTheme="minorHAnsi"/>
          <w:b/>
          <w:color w:val="FF0000"/>
          <w:sz w:val="22"/>
          <w:szCs w:val="22"/>
        </w:rPr>
        <w:t>2</w:t>
      </w:r>
      <w:r w:rsidR="00224DD6">
        <w:rPr>
          <w:rFonts w:asciiTheme="minorHAnsi" w:hAnsiTheme="minorHAnsi"/>
          <w:b/>
          <w:color w:val="FF0000"/>
          <w:sz w:val="22"/>
          <w:szCs w:val="22"/>
        </w:rPr>
        <w:t>3</w:t>
      </w:r>
      <w:r w:rsidRPr="00A770EF">
        <w:rPr>
          <w:rFonts w:asciiTheme="minorHAnsi" w:hAnsiTheme="minorHAnsi"/>
          <w:sz w:val="22"/>
          <w:szCs w:val="22"/>
        </w:rPr>
        <w:t>. Rozhodující je datum, kdy je práce doručena organizátorovi soutěže.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2. Přihlášku mohou podávat jednotlivci nebo autorské týmy v maximálním tříčlenném složení. Hlásit se </w:t>
      </w:r>
      <w:r w:rsidRPr="00A770EF">
        <w:rPr>
          <w:rFonts w:asciiTheme="minorHAnsi" w:hAnsiTheme="minorHAnsi"/>
          <w:sz w:val="22"/>
          <w:szCs w:val="22"/>
        </w:rPr>
        <w:br/>
        <w:t>mohou přímo sami. Nominovat práci někoho jiného mohou i ostatní jednotlivci, školy a další organizace.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3. Přihlášky se podávají výhradně v elektronické podobě jako jeden soubor s názvem podle tohoto vzoru: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Kód soutěžní kategorie_jméno_příjmení_město.pdf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23131D">
        <w:rPr>
          <w:rFonts w:asciiTheme="minorHAnsi" w:hAnsiTheme="minorHAnsi"/>
          <w:b/>
          <w:sz w:val="22"/>
          <w:szCs w:val="22"/>
        </w:rPr>
        <w:t>Příklad:</w:t>
      </w:r>
      <w:r w:rsidRPr="00A770EF">
        <w:rPr>
          <w:rFonts w:asciiTheme="minorHAnsi" w:hAnsiTheme="minorHAnsi"/>
          <w:sz w:val="22"/>
          <w:szCs w:val="22"/>
        </w:rPr>
        <w:t xml:space="preserve"> H4_jan_novak_Plzen.pdf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Přihlášky zasílejte na e-mailovou adresu hlavicky@ceskahlava.cz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4. Tento soubor musí obsahovat: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a) vyplněný přihlašovací formulář (naleznete na www.ceskahlava.cz pod odkazem České hlavičky),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b) abstrakt (stručný výtah) práce,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c) synopse (přehled, shrnutí) práce,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d) odborný posudek.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5. Veškeré texty musí být podávány výhradně v českém jazyce.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6</w:t>
      </w:r>
      <w:r w:rsidRPr="00A770EF">
        <w:rPr>
          <w:rFonts w:asciiTheme="minorHAnsi" w:hAnsiTheme="minorHAnsi"/>
          <w:color w:val="auto"/>
          <w:sz w:val="22"/>
          <w:szCs w:val="22"/>
        </w:rPr>
        <w:t xml:space="preserve">. </w:t>
      </w:r>
      <w:r w:rsidRPr="00B11F4F">
        <w:rPr>
          <w:rFonts w:asciiTheme="minorHAnsi" w:hAnsiTheme="minorHAnsi" w:cs="Arial"/>
          <w:color w:val="auto"/>
          <w:w w:val="96"/>
          <w:sz w:val="22"/>
          <w:szCs w:val="22"/>
        </w:rPr>
        <w:t>Práci lze nominovat do více než jedné kategorie. Porota však ohodnotí pouze jednu, nejlépe umístěnou, práci.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7. Pořadatel má právo kategorii zrušit nebo nevyhlásit.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:rsidR="00480259" w:rsidRPr="00496AEA" w:rsidRDefault="009E7093" w:rsidP="00A705C0">
      <w:pPr>
        <w:pStyle w:val="Bezodstavcovhostylu"/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>Vysvětlení a upřesnění pojmů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:rsidR="00480259" w:rsidRPr="00496AEA" w:rsidRDefault="009E7093" w:rsidP="00A705C0">
      <w:pPr>
        <w:pStyle w:val="Bezodstavcovhostylu"/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 xml:space="preserve">1. Přihlašovací formulář 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Najdete ho na stránkách www.ceskahlava.cz pod odkazem České hlavičky a obsahuje: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a) název přihlašované kategorie,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b) název přihlašované práce,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c) počet autorů,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lastRenderedPageBreak/>
        <w:t xml:space="preserve">d) jméno a příjmení kandidáta,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e) datum narození,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f) adresa bydliště, telefon, e-mail,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g) adresa školy, telefon, e-mail,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h) ročník studia,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i) údaje o případných spoluautorech,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j) informace o účasti předkládané práce v jiných soutěžích a umístění.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:rsidR="00480259" w:rsidRPr="00496AEA" w:rsidRDefault="009E7093" w:rsidP="00A705C0">
      <w:pPr>
        <w:pStyle w:val="Bezodstavcovhostylu"/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 xml:space="preserve">2. Abstrakt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Jde o stručný výtah z předkládané práce v maximálním rozsahu 1800 znaků (1 normostrana).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:rsidR="00480259" w:rsidRPr="00496AEA" w:rsidRDefault="009E7093" w:rsidP="00A705C0">
      <w:pPr>
        <w:pStyle w:val="Bezodstavcovhostylu"/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 xml:space="preserve">3. Synopse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Podrobné shrnutí a popis práce v maximálním rozsahu 12 600 znaků (7 normostran). Do tohoto limitu se nepočítají fotografie, grafy a jiné vizualizace. Zároveň do synopse nejsou započítány bibliografické citace a reference.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:rsidR="00480259" w:rsidRPr="00496AEA" w:rsidRDefault="009E7093" w:rsidP="00A705C0">
      <w:pPr>
        <w:pStyle w:val="Bezodstavcovhostylu"/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 xml:space="preserve">4. Odborný posudek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Je vyžadován u všech kategorií. Posudek nesmí obsahovat více než 1 800 znaků (1 normostran), musí být podepsán posuzovatelem (forma </w:t>
      </w:r>
      <w:proofErr w:type="spellStart"/>
      <w:r w:rsidRPr="00A770EF">
        <w:rPr>
          <w:rFonts w:asciiTheme="minorHAnsi" w:hAnsiTheme="minorHAnsi"/>
          <w:sz w:val="22"/>
          <w:szCs w:val="22"/>
        </w:rPr>
        <w:t>scan</w:t>
      </w:r>
      <w:proofErr w:type="spellEnd"/>
      <w:r w:rsidRPr="00A770EF">
        <w:rPr>
          <w:rFonts w:asciiTheme="minorHAnsi" w:hAnsiTheme="minorHAnsi"/>
          <w:sz w:val="22"/>
          <w:szCs w:val="22"/>
        </w:rPr>
        <w:t xml:space="preserve"> posudku), uvedena jeho pracovní funkce a adresa zaměstnavatele. Posuzovatel může působit na škole nebo v organizaci, kde práce vznikla.</w:t>
      </w:r>
    </w:p>
    <w:p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:rsidR="00480259" w:rsidRPr="00496AEA" w:rsidRDefault="009E7093" w:rsidP="00A705C0">
      <w:pPr>
        <w:pStyle w:val="Bezodstavcovhostylu"/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 xml:space="preserve">5. Kódy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b/>
          <w:sz w:val="22"/>
          <w:szCs w:val="22"/>
        </w:rPr>
        <w:t xml:space="preserve">soutěžních kategorií: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H1 = cena Merkur </w:t>
      </w:r>
    </w:p>
    <w:p w:rsidR="00A770EF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H2 = </w:t>
      </w:r>
      <w:r w:rsidR="00A770EF" w:rsidRPr="00A770EF">
        <w:rPr>
          <w:rFonts w:asciiTheme="minorHAnsi" w:hAnsiTheme="minorHAnsi"/>
          <w:sz w:val="22"/>
          <w:szCs w:val="22"/>
        </w:rPr>
        <w:t xml:space="preserve">cena Genus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H</w:t>
      </w:r>
      <w:r w:rsidR="00340851">
        <w:rPr>
          <w:rFonts w:asciiTheme="minorHAnsi" w:hAnsiTheme="minorHAnsi"/>
          <w:sz w:val="22"/>
          <w:szCs w:val="22"/>
        </w:rPr>
        <w:t>3</w:t>
      </w:r>
      <w:r w:rsidRPr="00A770EF">
        <w:rPr>
          <w:rFonts w:asciiTheme="minorHAnsi" w:hAnsiTheme="minorHAnsi"/>
          <w:sz w:val="22"/>
          <w:szCs w:val="22"/>
        </w:rPr>
        <w:t xml:space="preserve"> = cena </w:t>
      </w:r>
      <w:r w:rsidR="00A770EF">
        <w:rPr>
          <w:rFonts w:asciiTheme="minorHAnsi" w:hAnsiTheme="minorHAnsi"/>
          <w:sz w:val="22"/>
          <w:szCs w:val="22"/>
        </w:rPr>
        <w:t>Futura</w:t>
      </w:r>
      <w:r w:rsidRPr="00A770EF">
        <w:rPr>
          <w:rFonts w:asciiTheme="minorHAnsi" w:hAnsiTheme="minorHAnsi"/>
          <w:sz w:val="22"/>
          <w:szCs w:val="22"/>
        </w:rPr>
        <w:t xml:space="preserve"> </w:t>
      </w:r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H</w:t>
      </w:r>
      <w:r w:rsidR="00340851">
        <w:rPr>
          <w:rFonts w:asciiTheme="minorHAnsi" w:hAnsiTheme="minorHAnsi"/>
          <w:sz w:val="22"/>
          <w:szCs w:val="22"/>
        </w:rPr>
        <w:t>4</w:t>
      </w:r>
      <w:r w:rsidRPr="00A770EF">
        <w:rPr>
          <w:rFonts w:asciiTheme="minorHAnsi" w:hAnsiTheme="minorHAnsi"/>
          <w:sz w:val="22"/>
          <w:szCs w:val="22"/>
        </w:rPr>
        <w:t xml:space="preserve"> = cena </w:t>
      </w:r>
      <w:proofErr w:type="spellStart"/>
      <w:r w:rsidRPr="00A770EF">
        <w:rPr>
          <w:rFonts w:asciiTheme="minorHAnsi" w:hAnsiTheme="minorHAnsi"/>
          <w:sz w:val="22"/>
          <w:szCs w:val="22"/>
        </w:rPr>
        <w:t>Sanitas</w:t>
      </w:r>
      <w:proofErr w:type="spellEnd"/>
    </w:p>
    <w:p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H</w:t>
      </w:r>
      <w:r w:rsidR="00340851">
        <w:rPr>
          <w:rFonts w:asciiTheme="minorHAnsi" w:hAnsiTheme="minorHAnsi"/>
          <w:sz w:val="22"/>
          <w:szCs w:val="22"/>
        </w:rPr>
        <w:t>5</w:t>
      </w:r>
      <w:r w:rsidRPr="00A770EF">
        <w:rPr>
          <w:rFonts w:asciiTheme="minorHAnsi" w:hAnsiTheme="minorHAnsi"/>
          <w:sz w:val="22"/>
          <w:szCs w:val="22"/>
        </w:rPr>
        <w:t xml:space="preserve"> = cena U</w:t>
      </w:r>
      <w:r w:rsidR="00496AEA">
        <w:rPr>
          <w:rFonts w:asciiTheme="minorHAnsi" w:hAnsiTheme="minorHAnsi"/>
          <w:sz w:val="22"/>
          <w:szCs w:val="22"/>
        </w:rPr>
        <w:t>niversum</w:t>
      </w:r>
    </w:p>
    <w:p w:rsidR="00480259" w:rsidRPr="00340851" w:rsidRDefault="00340851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340851">
        <w:rPr>
          <w:rFonts w:asciiTheme="minorHAnsi" w:hAnsiTheme="minorHAnsi"/>
          <w:sz w:val="22"/>
          <w:szCs w:val="22"/>
        </w:rPr>
        <w:t xml:space="preserve">H6 = cena </w:t>
      </w:r>
      <w:proofErr w:type="spellStart"/>
      <w:r w:rsidRPr="00340851">
        <w:rPr>
          <w:rFonts w:asciiTheme="minorHAnsi" w:hAnsiTheme="minorHAnsi"/>
          <w:sz w:val="22"/>
          <w:szCs w:val="22"/>
        </w:rPr>
        <w:t>Intentio</w:t>
      </w:r>
      <w:proofErr w:type="spellEnd"/>
    </w:p>
    <w:p w:rsidR="00480259" w:rsidRPr="00496AEA" w:rsidRDefault="009E7093" w:rsidP="00A705C0">
      <w:pPr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  <w:color w:val="000000"/>
        </w:rPr>
        <w:t>Další informace najdete na stránkách www.ceskahlava.cz</w:t>
      </w:r>
    </w:p>
    <w:sectPr w:rsidR="00480259" w:rsidRPr="00496AEA" w:rsidSect="00480259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MinionPro-Regular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59"/>
    <w:rsid w:val="00025368"/>
    <w:rsid w:val="00055ABC"/>
    <w:rsid w:val="00146DA4"/>
    <w:rsid w:val="00153932"/>
    <w:rsid w:val="00224DD6"/>
    <w:rsid w:val="0023131D"/>
    <w:rsid w:val="00281B36"/>
    <w:rsid w:val="002850BC"/>
    <w:rsid w:val="00340851"/>
    <w:rsid w:val="00377FA5"/>
    <w:rsid w:val="003B293C"/>
    <w:rsid w:val="0043022A"/>
    <w:rsid w:val="00451194"/>
    <w:rsid w:val="0046638A"/>
    <w:rsid w:val="00480259"/>
    <w:rsid w:val="00496AEA"/>
    <w:rsid w:val="004D255A"/>
    <w:rsid w:val="0056050E"/>
    <w:rsid w:val="00595BA1"/>
    <w:rsid w:val="006F1195"/>
    <w:rsid w:val="00737C23"/>
    <w:rsid w:val="007534B7"/>
    <w:rsid w:val="00895282"/>
    <w:rsid w:val="009E7093"/>
    <w:rsid w:val="00A705C0"/>
    <w:rsid w:val="00A770EF"/>
    <w:rsid w:val="00AF1960"/>
    <w:rsid w:val="00B11F4F"/>
    <w:rsid w:val="00B25951"/>
    <w:rsid w:val="00B339CD"/>
    <w:rsid w:val="00B906E7"/>
    <w:rsid w:val="00C2251F"/>
    <w:rsid w:val="00D0229D"/>
    <w:rsid w:val="00DA0776"/>
    <w:rsid w:val="00E10B9D"/>
    <w:rsid w:val="00F8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259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sid w:val="00480259"/>
  </w:style>
  <w:style w:type="paragraph" w:customStyle="1" w:styleId="Nadpis">
    <w:name w:val="Nadpis"/>
    <w:basedOn w:val="Normln"/>
    <w:next w:val="Zkladntext"/>
    <w:qFormat/>
    <w:rsid w:val="00480259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rsid w:val="00480259"/>
    <w:pPr>
      <w:spacing w:after="140" w:line="276" w:lineRule="auto"/>
    </w:pPr>
  </w:style>
  <w:style w:type="paragraph" w:styleId="Seznam">
    <w:name w:val="List"/>
    <w:basedOn w:val="Zkladntext"/>
    <w:rsid w:val="00480259"/>
  </w:style>
  <w:style w:type="paragraph" w:customStyle="1" w:styleId="Titulek1">
    <w:name w:val="Titulek1"/>
    <w:basedOn w:val="Normln"/>
    <w:qFormat/>
    <w:rsid w:val="0048025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480259"/>
    <w:pPr>
      <w:suppressLineNumbers/>
    </w:pPr>
  </w:style>
  <w:style w:type="paragraph" w:customStyle="1" w:styleId="Bezodstavcovhostylu">
    <w:name w:val="[Bez odstavcového stylu]"/>
    <w:qFormat/>
    <w:rsid w:val="00480259"/>
    <w:pPr>
      <w:spacing w:line="288" w:lineRule="auto"/>
      <w:textAlignment w:val="center"/>
    </w:pPr>
    <w:rPr>
      <w:rFonts w:ascii="MinionPro-Regular" w:eastAsia="MinionPro-Regular" w:hAnsi="MinionPro-Regular"/>
      <w:color w:val="000000"/>
      <w:sz w:val="24"/>
    </w:rPr>
  </w:style>
  <w:style w:type="paragraph" w:styleId="Normlnweb">
    <w:name w:val="Normal (Web)"/>
    <w:basedOn w:val="Normln"/>
    <w:uiPriority w:val="99"/>
    <w:semiHidden/>
    <w:unhideWhenUsed/>
    <w:rsid w:val="00A770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770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259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sid w:val="00480259"/>
  </w:style>
  <w:style w:type="paragraph" w:customStyle="1" w:styleId="Nadpis">
    <w:name w:val="Nadpis"/>
    <w:basedOn w:val="Normln"/>
    <w:next w:val="Zkladntext"/>
    <w:qFormat/>
    <w:rsid w:val="00480259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rsid w:val="00480259"/>
    <w:pPr>
      <w:spacing w:after="140" w:line="276" w:lineRule="auto"/>
    </w:pPr>
  </w:style>
  <w:style w:type="paragraph" w:styleId="Seznam">
    <w:name w:val="List"/>
    <w:basedOn w:val="Zkladntext"/>
    <w:rsid w:val="00480259"/>
  </w:style>
  <w:style w:type="paragraph" w:customStyle="1" w:styleId="Titulek1">
    <w:name w:val="Titulek1"/>
    <w:basedOn w:val="Normln"/>
    <w:qFormat/>
    <w:rsid w:val="0048025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480259"/>
    <w:pPr>
      <w:suppressLineNumbers/>
    </w:pPr>
  </w:style>
  <w:style w:type="paragraph" w:customStyle="1" w:styleId="Bezodstavcovhostylu">
    <w:name w:val="[Bez odstavcového stylu]"/>
    <w:qFormat/>
    <w:rsid w:val="00480259"/>
    <w:pPr>
      <w:spacing w:line="288" w:lineRule="auto"/>
      <w:textAlignment w:val="center"/>
    </w:pPr>
    <w:rPr>
      <w:rFonts w:ascii="MinionPro-Regular" w:eastAsia="MinionPro-Regular" w:hAnsi="MinionPro-Regular"/>
      <w:color w:val="000000"/>
      <w:sz w:val="24"/>
    </w:rPr>
  </w:style>
  <w:style w:type="paragraph" w:styleId="Normlnweb">
    <w:name w:val="Normal (Web)"/>
    <w:basedOn w:val="Normln"/>
    <w:uiPriority w:val="99"/>
    <w:semiHidden/>
    <w:unhideWhenUsed/>
    <w:rsid w:val="00A770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77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pazlerova</dc:creator>
  <cp:lastModifiedBy>vaclav.marek</cp:lastModifiedBy>
  <cp:revision>3</cp:revision>
  <dcterms:created xsi:type="dcterms:W3CDTF">2023-04-24T07:41:00Z</dcterms:created>
  <dcterms:modified xsi:type="dcterms:W3CDTF">2023-04-24T07:50:00Z</dcterms:modified>
  <dc:language>cs-CZ</dc:language>
</cp:coreProperties>
</file>