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BB76D" w14:textId="77777777" w:rsidR="00C3459B" w:rsidRDefault="00C3459B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14:paraId="6858CBDA" w14:textId="77777777" w:rsidR="00C3459B" w:rsidRDefault="00C3459B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14:paraId="319162AE" w14:textId="77777777" w:rsidR="00C3459B" w:rsidRPr="006C4EDE" w:rsidRDefault="00597231">
      <w:pPr>
        <w:pStyle w:val="Standard"/>
        <w:jc w:val="center"/>
        <w:rPr>
          <w:rFonts w:ascii="Calibri" w:hAnsi="Calibri"/>
          <w:b/>
          <w:bCs/>
          <w:sz w:val="40"/>
          <w:szCs w:val="40"/>
        </w:rPr>
      </w:pPr>
      <w:r w:rsidRPr="006C4EDE">
        <w:rPr>
          <w:rFonts w:ascii="Calibri" w:hAnsi="Calibri"/>
          <w:b/>
          <w:bCs/>
          <w:sz w:val="40"/>
          <w:szCs w:val="40"/>
        </w:rPr>
        <w:t>Tisková zpráva</w:t>
      </w:r>
    </w:p>
    <w:p w14:paraId="31838A0C" w14:textId="77777777" w:rsidR="00C3459B" w:rsidRDefault="00C3459B">
      <w:pPr>
        <w:pStyle w:val="Standard"/>
        <w:rPr>
          <w:rFonts w:hint="eastAsia"/>
        </w:rPr>
      </w:pPr>
    </w:p>
    <w:p w14:paraId="1E53CA39" w14:textId="77777777" w:rsidR="00C3459B" w:rsidRDefault="00C3459B">
      <w:pPr>
        <w:pStyle w:val="Standard"/>
        <w:rPr>
          <w:rFonts w:ascii="Calibri" w:hAnsi="Calibri"/>
          <w:sz w:val="28"/>
          <w:szCs w:val="28"/>
        </w:rPr>
      </w:pPr>
    </w:p>
    <w:p w14:paraId="0F81BAB6" w14:textId="77777777" w:rsidR="00C3459B" w:rsidRPr="006C4EDE" w:rsidRDefault="00597231">
      <w:pPr>
        <w:pStyle w:val="Standard"/>
        <w:rPr>
          <w:rFonts w:asciiTheme="minorHAnsi" w:hAnsiTheme="minorHAnsi"/>
          <w:b/>
        </w:rPr>
      </w:pPr>
      <w:r w:rsidRPr="006C4EDE">
        <w:rPr>
          <w:rFonts w:asciiTheme="minorHAnsi" w:hAnsiTheme="minorHAnsi"/>
          <w:b/>
        </w:rPr>
        <w:t xml:space="preserve">Letošní nejvyšší ocenění Česká hlava  pro vědce za jejich  patenty a objevy   byly uděleny v Praze.  Laureáty vybrala z desítek nominací odborná porota složená z předních českých vědců jako je emeritní rektor VŠE Richard Hindls, psychiatr Cyril </w:t>
      </w:r>
      <w:proofErr w:type="spellStart"/>
      <w:r w:rsidRPr="006C4EDE">
        <w:rPr>
          <w:rFonts w:asciiTheme="minorHAnsi" w:hAnsiTheme="minorHAnsi"/>
          <w:b/>
        </w:rPr>
        <w:t>Höschl</w:t>
      </w:r>
      <w:proofErr w:type="spellEnd"/>
      <w:r w:rsidRPr="006C4EDE">
        <w:rPr>
          <w:rFonts w:asciiTheme="minorHAnsi" w:hAnsiTheme="minorHAnsi"/>
          <w:b/>
        </w:rPr>
        <w:t>, neurochirurg Vladimír Beneš a další. O laureátovi Národní ceny vlády Česká hlava rozhoduje vláda na návrh Rady vlády pro výzkum, vývoj a inovace.</w:t>
      </w:r>
    </w:p>
    <w:p w14:paraId="7EE48EF6" w14:textId="77777777" w:rsidR="00C3459B" w:rsidRPr="00597231" w:rsidRDefault="00C3459B">
      <w:pPr>
        <w:pStyle w:val="Standard"/>
        <w:rPr>
          <w:rFonts w:ascii="Arial" w:hAnsi="Arial"/>
        </w:rPr>
      </w:pPr>
    </w:p>
    <w:p w14:paraId="214D7213" w14:textId="77777777" w:rsidR="00493F06" w:rsidRDefault="00597231">
      <w:pPr>
        <w:pStyle w:val="Standard"/>
        <w:rPr>
          <w:rFonts w:asciiTheme="minorHAnsi" w:hAnsiTheme="minorHAnsi"/>
          <w:bCs/>
        </w:rPr>
      </w:pPr>
      <w:r w:rsidRPr="006C4EDE">
        <w:rPr>
          <w:rFonts w:asciiTheme="minorHAnsi" w:hAnsiTheme="minorHAnsi"/>
        </w:rPr>
        <w:t>Hlavní, Národní cenu vlády ČR za celoživotní dílo</w:t>
      </w:r>
      <w:r w:rsidR="006C4EDE">
        <w:rPr>
          <w:rFonts w:asciiTheme="minorHAnsi" w:hAnsiTheme="minorHAnsi"/>
        </w:rPr>
        <w:t>, získal p</w:t>
      </w:r>
      <w:r w:rsidRPr="006C4EDE">
        <w:rPr>
          <w:rFonts w:asciiTheme="minorHAnsi" w:hAnsiTheme="minorHAnsi"/>
        </w:rPr>
        <w:t xml:space="preserve">rof. RNDr. Petr </w:t>
      </w:r>
      <w:proofErr w:type="spellStart"/>
      <w:r w:rsidRPr="006C4EDE">
        <w:rPr>
          <w:rFonts w:asciiTheme="minorHAnsi" w:hAnsiTheme="minorHAnsi"/>
        </w:rPr>
        <w:t>Pyšek</w:t>
      </w:r>
      <w:proofErr w:type="spellEnd"/>
      <w:r w:rsidRPr="006C4EDE">
        <w:rPr>
          <w:rFonts w:asciiTheme="minorHAnsi" w:hAnsiTheme="minorHAnsi"/>
        </w:rPr>
        <w:t xml:space="preserve">, CSc.  Který se věnuje invazivním rostlinám a živočichům a  </w:t>
      </w:r>
      <w:r w:rsidRPr="006C4EDE">
        <w:rPr>
          <w:rFonts w:asciiTheme="minorHAnsi" w:hAnsiTheme="minorHAnsi"/>
          <w:bCs/>
        </w:rPr>
        <w:t>je jedním ze zakladatelů moderní invazní ekologie</w:t>
      </w:r>
      <w:r w:rsidR="006C4EDE">
        <w:rPr>
          <w:rFonts w:asciiTheme="minorHAnsi" w:hAnsiTheme="minorHAnsi"/>
          <w:bCs/>
        </w:rPr>
        <w:t>.</w:t>
      </w:r>
      <w:r w:rsidRPr="006C4EDE">
        <w:rPr>
          <w:rFonts w:asciiTheme="minorHAnsi" w:hAnsiTheme="minorHAnsi"/>
          <w:bCs/>
        </w:rPr>
        <w:t xml:space="preserve"> </w:t>
      </w:r>
    </w:p>
    <w:p w14:paraId="331DFC60" w14:textId="77777777" w:rsidR="00493F06" w:rsidRDefault="00493F06">
      <w:pPr>
        <w:pStyle w:val="Standard"/>
        <w:rPr>
          <w:rFonts w:asciiTheme="minorHAnsi" w:hAnsiTheme="minorHAnsi"/>
          <w:bCs/>
        </w:rPr>
      </w:pPr>
    </w:p>
    <w:p w14:paraId="2067AE91" w14:textId="77777777" w:rsidR="00C3459B" w:rsidRPr="006C4EDE" w:rsidRDefault="00597231">
      <w:pPr>
        <w:pStyle w:val="Standard"/>
        <w:rPr>
          <w:rFonts w:asciiTheme="minorHAnsi" w:hAnsiTheme="minorHAnsi"/>
        </w:rPr>
      </w:pPr>
      <w:r w:rsidRPr="006C4EDE">
        <w:rPr>
          <w:rFonts w:asciiTheme="minorHAnsi" w:hAnsiTheme="minorHAnsi"/>
        </w:rPr>
        <w:t xml:space="preserve">Invazní druhy jsou rostliny a živočichové, které člověk přenesl, úmyslně či neúmyslně, do oblastí mimo jejich přirozený výskyt, kde se nekontrolovatelně šíří a mnohé mají nepříznivý dopad na biologickou rozmanitost, fungování ekosystémů, ekonomiku i lidské zdraví. Počet invazních druhů rostlin se neustále zvyšuje, po celém světě je jich v tuto chvíli zaznamenáno více než tři tisíce. </w:t>
      </w:r>
    </w:p>
    <w:p w14:paraId="44A0B349" w14:textId="77777777" w:rsidR="00493F06" w:rsidRDefault="00493F06">
      <w:pPr>
        <w:jc w:val="both"/>
        <w:rPr>
          <w:rFonts w:asciiTheme="minorHAnsi" w:hAnsiTheme="minorHAnsi"/>
        </w:rPr>
      </w:pPr>
    </w:p>
    <w:p w14:paraId="640AE3B7" w14:textId="77777777" w:rsidR="00493F06" w:rsidRDefault="00597231">
      <w:pPr>
        <w:jc w:val="both"/>
        <w:rPr>
          <w:rFonts w:asciiTheme="minorHAnsi" w:hAnsiTheme="minorHAnsi"/>
        </w:rPr>
      </w:pPr>
      <w:r w:rsidRPr="006C4EDE">
        <w:rPr>
          <w:rFonts w:asciiTheme="minorHAnsi" w:hAnsiTheme="minorHAnsi"/>
        </w:rPr>
        <w:t xml:space="preserve">Prof. </w:t>
      </w:r>
      <w:proofErr w:type="spellStart"/>
      <w:r w:rsidRPr="006C4EDE">
        <w:rPr>
          <w:rFonts w:asciiTheme="minorHAnsi" w:hAnsiTheme="minorHAnsi"/>
        </w:rPr>
        <w:t>Pyšek</w:t>
      </w:r>
      <w:proofErr w:type="spellEnd"/>
      <w:r w:rsidRPr="006C4EDE">
        <w:rPr>
          <w:rFonts w:asciiTheme="minorHAnsi" w:hAnsiTheme="minorHAnsi"/>
        </w:rPr>
        <w:t xml:space="preserve"> je spoluautorem koncepčního rámce invazí a klasifikace invazního procesu, včetně terminologie, která se stala standardem, byla přijata organizacemi typu IUCN a CBD a její široká aplikace umožnila raketový rozvoj oboru v posledním desetiletí. Je zakladatelem světové databáze invazních rostlin </w:t>
      </w:r>
      <w:proofErr w:type="spellStart"/>
      <w:r w:rsidRPr="006C4EDE">
        <w:rPr>
          <w:rFonts w:asciiTheme="minorHAnsi" w:hAnsiTheme="minorHAnsi"/>
        </w:rPr>
        <w:t>GloNAF</w:t>
      </w:r>
      <w:proofErr w:type="spellEnd"/>
      <w:r w:rsidRPr="006C4EDE">
        <w:rPr>
          <w:rFonts w:asciiTheme="minorHAnsi" w:hAnsiTheme="minorHAnsi"/>
        </w:rPr>
        <w:t xml:space="preserve"> (</w:t>
      </w:r>
      <w:proofErr w:type="spellStart"/>
      <w:r w:rsidRPr="006C4EDE">
        <w:rPr>
          <w:rFonts w:asciiTheme="minorHAnsi" w:hAnsiTheme="minorHAnsi"/>
        </w:rPr>
        <w:t>Global</w:t>
      </w:r>
      <w:proofErr w:type="spellEnd"/>
      <w:r w:rsidRPr="006C4EDE">
        <w:rPr>
          <w:rFonts w:asciiTheme="minorHAnsi" w:hAnsiTheme="minorHAnsi"/>
        </w:rPr>
        <w:t xml:space="preserve"> </w:t>
      </w:r>
      <w:proofErr w:type="spellStart"/>
      <w:r w:rsidRPr="006C4EDE">
        <w:rPr>
          <w:rFonts w:asciiTheme="minorHAnsi" w:hAnsiTheme="minorHAnsi"/>
        </w:rPr>
        <w:t>Naturalized</w:t>
      </w:r>
      <w:proofErr w:type="spellEnd"/>
      <w:r w:rsidRPr="006C4EDE">
        <w:rPr>
          <w:rFonts w:asciiTheme="minorHAnsi" w:hAnsiTheme="minorHAnsi"/>
        </w:rPr>
        <w:t xml:space="preserve"> </w:t>
      </w:r>
      <w:proofErr w:type="spellStart"/>
      <w:r w:rsidRPr="006C4EDE">
        <w:rPr>
          <w:rFonts w:asciiTheme="minorHAnsi" w:hAnsiTheme="minorHAnsi"/>
        </w:rPr>
        <w:t>Alien</w:t>
      </w:r>
      <w:proofErr w:type="spellEnd"/>
      <w:r w:rsidRPr="006C4EDE">
        <w:rPr>
          <w:rFonts w:asciiTheme="minorHAnsi" w:hAnsiTheme="minorHAnsi"/>
        </w:rPr>
        <w:t xml:space="preserve"> Flora), která se stala milníkem ve výzkumu rostlinných invazí. </w:t>
      </w:r>
    </w:p>
    <w:p w14:paraId="10CEC869" w14:textId="77777777" w:rsidR="00493F06" w:rsidRDefault="00493F06">
      <w:pPr>
        <w:jc w:val="both"/>
        <w:rPr>
          <w:rFonts w:asciiTheme="minorHAnsi" w:hAnsiTheme="minorHAnsi"/>
        </w:rPr>
      </w:pPr>
    </w:p>
    <w:p w14:paraId="67EB3152" w14:textId="77777777" w:rsidR="00C3459B" w:rsidRPr="006C4EDE" w:rsidRDefault="00597231">
      <w:pPr>
        <w:jc w:val="both"/>
        <w:rPr>
          <w:rFonts w:asciiTheme="minorHAnsi" w:hAnsiTheme="minorHAnsi"/>
        </w:rPr>
      </w:pPr>
      <w:r w:rsidRPr="006C4EDE">
        <w:rPr>
          <w:rFonts w:asciiTheme="minorHAnsi" w:hAnsiTheme="minorHAnsi"/>
        </w:rPr>
        <w:t xml:space="preserve">Petr </w:t>
      </w:r>
      <w:proofErr w:type="spellStart"/>
      <w:r w:rsidRPr="006C4EDE">
        <w:rPr>
          <w:rFonts w:asciiTheme="minorHAnsi" w:hAnsiTheme="minorHAnsi"/>
        </w:rPr>
        <w:t>Pyšek</w:t>
      </w:r>
      <w:proofErr w:type="spellEnd"/>
      <w:r w:rsidRPr="006C4EDE">
        <w:rPr>
          <w:rFonts w:asciiTheme="minorHAnsi" w:hAnsiTheme="minorHAnsi"/>
        </w:rPr>
        <w:t xml:space="preserve"> je autorem či spoluautorem více než 430 článků v impaktovaných časopisech, jako jediný český vědec je na seznamu </w:t>
      </w:r>
      <w:proofErr w:type="spellStart"/>
      <w:r w:rsidRPr="006C4EDE">
        <w:rPr>
          <w:rFonts w:asciiTheme="minorHAnsi" w:hAnsiTheme="minorHAnsi"/>
        </w:rPr>
        <w:t>Highly</w:t>
      </w:r>
      <w:proofErr w:type="spellEnd"/>
      <w:r w:rsidRPr="006C4EDE">
        <w:rPr>
          <w:rFonts w:asciiTheme="minorHAnsi" w:hAnsiTheme="minorHAnsi"/>
        </w:rPr>
        <w:t xml:space="preserve"> </w:t>
      </w:r>
      <w:proofErr w:type="spellStart"/>
      <w:r w:rsidRPr="006C4EDE">
        <w:rPr>
          <w:rFonts w:asciiTheme="minorHAnsi" w:hAnsiTheme="minorHAnsi"/>
        </w:rPr>
        <w:t>Cited</w:t>
      </w:r>
      <w:proofErr w:type="spellEnd"/>
      <w:r w:rsidRPr="006C4EDE">
        <w:rPr>
          <w:rFonts w:asciiTheme="minorHAnsi" w:hAnsiTheme="minorHAnsi"/>
        </w:rPr>
        <w:t xml:space="preserve"> </w:t>
      </w:r>
      <w:proofErr w:type="spellStart"/>
      <w:r w:rsidRPr="006C4EDE">
        <w:rPr>
          <w:rFonts w:asciiTheme="minorHAnsi" w:hAnsiTheme="minorHAnsi"/>
        </w:rPr>
        <w:t>Scientists</w:t>
      </w:r>
      <w:proofErr w:type="spellEnd"/>
      <w:r w:rsidRPr="006C4EDE">
        <w:rPr>
          <w:rFonts w:asciiTheme="minorHAnsi" w:hAnsiTheme="minorHAnsi"/>
        </w:rPr>
        <w:t xml:space="preserve"> nepřetržitě od roku 2014 a v současnosti je nejcitovanějším invazním biologem na světě. </w:t>
      </w:r>
    </w:p>
    <w:p w14:paraId="44CFF413" w14:textId="77777777" w:rsidR="00C3459B" w:rsidRPr="006C4EDE" w:rsidRDefault="00C3459B">
      <w:pPr>
        <w:pStyle w:val="Standard"/>
        <w:rPr>
          <w:rFonts w:asciiTheme="minorHAnsi" w:hAnsiTheme="minorHAnsi"/>
        </w:rPr>
      </w:pPr>
    </w:p>
    <w:p w14:paraId="78D35C35" w14:textId="321DEB75" w:rsidR="006C4EDE" w:rsidRDefault="00597231" w:rsidP="006C4EDE">
      <w:pPr>
        <w:pStyle w:val="Standard"/>
        <w:rPr>
          <w:rFonts w:asciiTheme="minorHAnsi" w:hAnsiTheme="minorHAnsi"/>
        </w:rPr>
      </w:pPr>
      <w:r w:rsidRPr="006C4EDE">
        <w:rPr>
          <w:rFonts w:asciiTheme="minorHAnsi" w:hAnsiTheme="minorHAnsi"/>
        </w:rPr>
        <w:t xml:space="preserve">Cenu Invence společnosti ABB, která se uděluje za významný objev, patent nebo </w:t>
      </w:r>
      <w:proofErr w:type="gramStart"/>
      <w:r w:rsidRPr="006C4EDE">
        <w:rPr>
          <w:rFonts w:asciiTheme="minorHAnsi" w:hAnsiTheme="minorHAnsi"/>
        </w:rPr>
        <w:t>vynález  získala</w:t>
      </w:r>
      <w:proofErr w:type="gramEnd"/>
      <w:r w:rsidRPr="006C4EDE">
        <w:rPr>
          <w:rFonts w:asciiTheme="minorHAnsi" w:hAnsiTheme="minorHAnsi"/>
        </w:rPr>
        <w:t xml:space="preserve"> Martina Benešová</w:t>
      </w:r>
      <w:r w:rsidR="00E023CA">
        <w:rPr>
          <w:rFonts w:asciiTheme="minorHAnsi" w:hAnsiTheme="minorHAnsi"/>
        </w:rPr>
        <w:t xml:space="preserve"> - </w:t>
      </w:r>
      <w:proofErr w:type="spellStart"/>
      <w:r w:rsidR="00E023CA">
        <w:rPr>
          <w:rFonts w:asciiTheme="minorHAnsi" w:hAnsiTheme="minorHAnsi"/>
        </w:rPr>
        <w:t>Schäfer</w:t>
      </w:r>
      <w:proofErr w:type="spellEnd"/>
      <w:r w:rsidRPr="006C4EDE">
        <w:rPr>
          <w:rFonts w:asciiTheme="minorHAnsi" w:hAnsiTheme="minorHAnsi"/>
        </w:rPr>
        <w:t xml:space="preserve">, Dr. </w:t>
      </w:r>
      <w:proofErr w:type="spellStart"/>
      <w:r w:rsidRPr="006C4EDE">
        <w:rPr>
          <w:rFonts w:asciiTheme="minorHAnsi" w:hAnsiTheme="minorHAnsi"/>
        </w:rPr>
        <w:t>rer</w:t>
      </w:r>
      <w:proofErr w:type="spellEnd"/>
      <w:r w:rsidRPr="006C4EDE">
        <w:rPr>
          <w:rFonts w:asciiTheme="minorHAnsi" w:hAnsiTheme="minorHAnsi"/>
        </w:rPr>
        <w:t xml:space="preserve">. </w:t>
      </w:r>
      <w:proofErr w:type="spellStart"/>
      <w:r w:rsidRPr="006C4EDE">
        <w:rPr>
          <w:rFonts w:asciiTheme="minorHAnsi" w:hAnsiTheme="minorHAnsi"/>
        </w:rPr>
        <w:t>Nat</w:t>
      </w:r>
      <w:proofErr w:type="spellEnd"/>
      <w:r w:rsidRPr="006C4EDE">
        <w:rPr>
          <w:rFonts w:asciiTheme="minorHAnsi" w:hAnsiTheme="minorHAnsi"/>
        </w:rPr>
        <w:t xml:space="preserve">. </w:t>
      </w:r>
      <w:r w:rsidR="006C4EDE">
        <w:rPr>
          <w:rFonts w:asciiTheme="minorHAnsi" w:hAnsiTheme="minorHAnsi"/>
        </w:rPr>
        <w:t>z</w:t>
      </w:r>
      <w:r w:rsidRPr="006C4EDE">
        <w:rPr>
          <w:rFonts w:asciiTheme="minorHAnsi" w:hAnsiTheme="minorHAnsi"/>
        </w:rPr>
        <w:t>a výzkum a vývoj radioterapeutika na léčbu rakoviny prostaty.</w:t>
      </w:r>
      <w:r w:rsidR="006C4EDE">
        <w:rPr>
          <w:rFonts w:asciiTheme="minorHAnsi" w:hAnsiTheme="minorHAnsi"/>
        </w:rPr>
        <w:t xml:space="preserve"> </w:t>
      </w:r>
    </w:p>
    <w:p w14:paraId="5F855F41" w14:textId="2DB0AF17" w:rsidR="006C4EDE" w:rsidRDefault="006C4EDE" w:rsidP="006C4EDE">
      <w:pPr>
        <w:pStyle w:val="Standard"/>
        <w:rPr>
          <w:rFonts w:asciiTheme="minorHAnsi" w:hAnsiTheme="minorHAnsi"/>
        </w:rPr>
      </w:pPr>
    </w:p>
    <w:p w14:paraId="432F7F9B" w14:textId="6BF9809A" w:rsidR="00871BDC" w:rsidRPr="00871BDC" w:rsidRDefault="00871BDC" w:rsidP="00871BDC">
      <w:pPr>
        <w:pStyle w:val="Standard"/>
        <w:rPr>
          <w:rFonts w:asciiTheme="minorHAnsi" w:hAnsiTheme="minorHAnsi" w:cstheme="minorHAnsi"/>
        </w:rPr>
      </w:pPr>
      <w:r w:rsidRPr="00871BDC">
        <w:rPr>
          <w:rFonts w:asciiTheme="minorHAnsi" w:hAnsiTheme="minorHAnsi" w:cstheme="minorHAnsi"/>
        </w:rPr>
        <w:t>„Podpora vědy, vzdělávání, inovací a talentovaných lidí je v DNA společnosti ABB nejen v České republice. Naše partnerství v nejprestižnější národní soutěži Česká hlava, která se soustředí na objevování a oceňování vědců za jejich počiny, proto přirozeně pokračuje i v letošním roce. Jsem rád, že ABB může podpořit výjimečné projekty a vědce, jakým je i Martina Benešová</w:t>
      </w:r>
      <w:r w:rsidR="00E023CA">
        <w:rPr>
          <w:rFonts w:asciiTheme="minorHAnsi" w:hAnsiTheme="minorHAnsi"/>
        </w:rPr>
        <w:t>- Schäfer</w:t>
      </w:r>
      <w:bookmarkStart w:id="0" w:name="_GoBack"/>
      <w:bookmarkEnd w:id="0"/>
      <w:r w:rsidRPr="00871BDC">
        <w:rPr>
          <w:rFonts w:asciiTheme="minorHAnsi" w:hAnsiTheme="minorHAnsi" w:cstheme="minorHAnsi"/>
        </w:rPr>
        <w:t xml:space="preserve"> ,“ uvedl Vítězslav Lukáš, generální ředitel ABB v České republice.</w:t>
      </w:r>
    </w:p>
    <w:p w14:paraId="6E39D96C" w14:textId="77777777" w:rsidR="00871BDC" w:rsidRDefault="00871BDC" w:rsidP="006C4EDE">
      <w:pPr>
        <w:pStyle w:val="Standard"/>
        <w:rPr>
          <w:rFonts w:asciiTheme="minorHAnsi" w:hAnsiTheme="minorHAnsi"/>
        </w:rPr>
      </w:pPr>
    </w:p>
    <w:p w14:paraId="1AA42026" w14:textId="77777777" w:rsidR="00C3459B" w:rsidRPr="008371EC" w:rsidRDefault="00597231" w:rsidP="006C4EDE">
      <w:pPr>
        <w:pStyle w:val="Standard"/>
        <w:rPr>
          <w:rFonts w:asciiTheme="minorHAnsi" w:hAnsiTheme="minorHAnsi"/>
        </w:rPr>
      </w:pPr>
      <w:r w:rsidRPr="008371EC">
        <w:rPr>
          <w:rFonts w:asciiTheme="minorHAnsi" w:hAnsiTheme="minorHAnsi"/>
        </w:rPr>
        <w:t>Mladá absolventka Univerzity Karlovy své doktorské studium absolvovala v Centru pro výzkum rakoviny v Německu. Zde se začala věnovat designu radionuklidů, které by byly schopny rakovinu prostaty diagnostikovat, zároveň léčit a současně monitorovat postup léčby.</w:t>
      </w:r>
    </w:p>
    <w:p w14:paraId="25721BFC" w14:textId="77777777" w:rsidR="00C3459B" w:rsidRPr="006C4EDE" w:rsidRDefault="00597231">
      <w:pPr>
        <w:pStyle w:val="Normlnweb"/>
        <w:rPr>
          <w:rFonts w:asciiTheme="minorHAnsi" w:hAnsiTheme="minorHAnsi" w:cs="Arial"/>
        </w:rPr>
      </w:pPr>
      <w:r w:rsidRPr="008371EC">
        <w:rPr>
          <w:rFonts w:asciiTheme="minorHAnsi" w:hAnsiTheme="minorHAnsi" w:cs="Arial"/>
        </w:rPr>
        <w:t xml:space="preserve">Podařilo se ji vyvinout radiofarmakum unikátních vlastností, které umožňuje detekci a zobrazení nemoci (farmakum s PET/SPECT radionuklidem) a také léčbu se stejným farmakem, ale tentokrát s terapeutickým radionuklidem. Navíc radiofarmaka umožňují navázání různě “silných” terapeutických radionuklidů, záleží na rozsahu a závažnosti onemocnění. Konečně, přímá kontrola úspěchu léčby se provede po opětovném nasazení stejného farmaka s PET/SPECT radionuklidem na </w:t>
      </w:r>
      <w:r w:rsidRPr="008371EC">
        <w:rPr>
          <w:rFonts w:asciiTheme="minorHAnsi" w:hAnsiTheme="minorHAnsi" w:cs="Arial"/>
        </w:rPr>
        <w:lastRenderedPageBreak/>
        <w:t xml:space="preserve">zobrazování. </w:t>
      </w:r>
      <w:proofErr w:type="spellStart"/>
      <w:r w:rsidRPr="006C4EDE">
        <w:rPr>
          <w:rFonts w:asciiTheme="minorHAnsi" w:hAnsiTheme="minorHAnsi" w:cs="Arial"/>
          <w:lang w:val="en-US"/>
        </w:rPr>
        <w:t>Jedná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se </w:t>
      </w:r>
      <w:proofErr w:type="spellStart"/>
      <w:r w:rsidRPr="006C4EDE">
        <w:rPr>
          <w:rFonts w:asciiTheme="minorHAnsi" w:hAnsiTheme="minorHAnsi" w:cs="Arial"/>
          <w:lang w:val="en-US"/>
        </w:rPr>
        <w:t>tedy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o </w:t>
      </w:r>
      <w:proofErr w:type="spellStart"/>
      <w:r w:rsidRPr="006C4EDE">
        <w:rPr>
          <w:rFonts w:asciiTheme="minorHAnsi" w:hAnsiTheme="minorHAnsi" w:cs="Arial"/>
          <w:lang w:val="en-US"/>
        </w:rPr>
        <w:t>tzv</w:t>
      </w:r>
      <w:proofErr w:type="spellEnd"/>
      <w:r w:rsidRPr="006C4EDE">
        <w:rPr>
          <w:rFonts w:asciiTheme="minorHAnsi" w:hAnsiTheme="minorHAnsi" w:cs="Arial"/>
          <w:lang w:val="en-US"/>
        </w:rPr>
        <w:t>. “</w:t>
      </w:r>
      <w:proofErr w:type="spellStart"/>
      <w:r w:rsidRPr="006C4EDE">
        <w:rPr>
          <w:rFonts w:asciiTheme="minorHAnsi" w:hAnsiTheme="minorHAnsi" w:cs="Arial"/>
          <w:lang w:val="en-US"/>
        </w:rPr>
        <w:t>Theranostic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approach” (</w:t>
      </w:r>
      <w:proofErr w:type="spellStart"/>
      <w:r w:rsidRPr="006C4EDE">
        <w:rPr>
          <w:rFonts w:asciiTheme="minorHAnsi" w:hAnsiTheme="minorHAnsi" w:cs="Arial"/>
          <w:lang w:val="en-US"/>
        </w:rPr>
        <w:t>therapie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a </w:t>
      </w:r>
      <w:proofErr w:type="spellStart"/>
      <w:r w:rsidRPr="006C4EDE">
        <w:rPr>
          <w:rFonts w:asciiTheme="minorHAnsi" w:hAnsiTheme="minorHAnsi" w:cs="Arial"/>
          <w:lang w:val="en-US"/>
        </w:rPr>
        <w:t>diagnostika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v </w:t>
      </w:r>
      <w:proofErr w:type="spellStart"/>
      <w:r w:rsidRPr="006C4EDE">
        <w:rPr>
          <w:rFonts w:asciiTheme="minorHAnsi" w:hAnsiTheme="minorHAnsi" w:cs="Arial"/>
          <w:lang w:val="en-US"/>
        </w:rPr>
        <w:t>jednom</w:t>
      </w:r>
      <w:proofErr w:type="spellEnd"/>
      <w:r w:rsidRPr="006C4EDE">
        <w:rPr>
          <w:rFonts w:asciiTheme="minorHAnsi" w:hAnsiTheme="minorHAnsi" w:cs="Arial"/>
          <w:lang w:val="en-US"/>
        </w:rPr>
        <w:t xml:space="preserve">) a </w:t>
      </w:r>
      <w:proofErr w:type="spellStart"/>
      <w:r w:rsidRPr="006C4EDE">
        <w:rPr>
          <w:rFonts w:asciiTheme="minorHAnsi" w:hAnsiTheme="minorHAnsi" w:cs="Arial"/>
          <w:lang w:val="en-US"/>
        </w:rPr>
        <w:t>také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o </w:t>
      </w:r>
      <w:proofErr w:type="spellStart"/>
      <w:r w:rsidRPr="006C4EDE">
        <w:rPr>
          <w:rFonts w:asciiTheme="minorHAnsi" w:hAnsiTheme="minorHAnsi" w:cs="Arial"/>
          <w:lang w:val="en-US"/>
        </w:rPr>
        <w:t>tzv</w:t>
      </w:r>
      <w:proofErr w:type="spellEnd"/>
      <w:r w:rsidRPr="006C4EDE">
        <w:rPr>
          <w:rFonts w:asciiTheme="minorHAnsi" w:hAnsiTheme="minorHAnsi" w:cs="Arial"/>
          <w:lang w:val="en-US"/>
        </w:rPr>
        <w:t>. “Personalized/Precision Medicine approach” (</w:t>
      </w:r>
      <w:proofErr w:type="spellStart"/>
      <w:r w:rsidRPr="006C4EDE">
        <w:rPr>
          <w:rFonts w:asciiTheme="minorHAnsi" w:hAnsiTheme="minorHAnsi" w:cs="Arial"/>
          <w:lang w:val="en-US"/>
        </w:rPr>
        <w:t>díky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tomu</w:t>
      </w:r>
      <w:proofErr w:type="spellEnd"/>
      <w:r w:rsidRPr="006C4EDE">
        <w:rPr>
          <w:rFonts w:asciiTheme="minorHAnsi" w:hAnsiTheme="minorHAnsi" w:cs="Arial"/>
          <w:lang w:val="en-US"/>
        </w:rPr>
        <w:t xml:space="preserve">, </w:t>
      </w:r>
      <w:proofErr w:type="spellStart"/>
      <w:r w:rsidRPr="006C4EDE">
        <w:rPr>
          <w:rFonts w:asciiTheme="minorHAnsi" w:hAnsiTheme="minorHAnsi" w:cs="Arial"/>
          <w:lang w:val="en-US"/>
        </w:rPr>
        <w:t>že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předem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vid</w:t>
      </w:r>
      <w:r w:rsidR="006C4EDE">
        <w:rPr>
          <w:rFonts w:asciiTheme="minorHAnsi" w:hAnsiTheme="minorHAnsi" w:cs="Arial"/>
          <w:lang w:val="en-US"/>
        </w:rPr>
        <w:t>í</w:t>
      </w:r>
      <w:r w:rsidRPr="006C4EDE">
        <w:rPr>
          <w:rFonts w:asciiTheme="minorHAnsi" w:hAnsiTheme="minorHAnsi" w:cs="Arial"/>
          <w:lang w:val="en-US"/>
        </w:rPr>
        <w:t>me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jak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se </w:t>
      </w:r>
      <w:proofErr w:type="spellStart"/>
      <w:r w:rsidRPr="006C4EDE">
        <w:rPr>
          <w:rFonts w:asciiTheme="minorHAnsi" w:hAnsiTheme="minorHAnsi" w:cs="Arial"/>
          <w:lang w:val="en-US"/>
        </w:rPr>
        <w:t>bude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farmakum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distribuovat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a </w:t>
      </w:r>
      <w:proofErr w:type="spellStart"/>
      <w:r w:rsidRPr="006C4EDE">
        <w:rPr>
          <w:rFonts w:asciiTheme="minorHAnsi" w:hAnsiTheme="minorHAnsi" w:cs="Arial"/>
          <w:lang w:val="en-US"/>
        </w:rPr>
        <w:t>kolik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má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pacient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metastáz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a </w:t>
      </w:r>
      <w:proofErr w:type="spellStart"/>
      <w:r w:rsidRPr="006C4EDE">
        <w:rPr>
          <w:rFonts w:asciiTheme="minorHAnsi" w:hAnsiTheme="minorHAnsi" w:cs="Arial"/>
          <w:lang w:val="en-US"/>
        </w:rPr>
        <w:t>jak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vysoká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je </w:t>
      </w:r>
      <w:proofErr w:type="spellStart"/>
      <w:r w:rsidRPr="006C4EDE">
        <w:rPr>
          <w:rFonts w:asciiTheme="minorHAnsi" w:hAnsiTheme="minorHAnsi" w:cs="Arial"/>
          <w:lang w:val="en-US"/>
        </w:rPr>
        <w:t>akumulace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léčiva</w:t>
      </w:r>
      <w:proofErr w:type="spellEnd"/>
      <w:r w:rsidRPr="006C4EDE">
        <w:rPr>
          <w:rFonts w:asciiTheme="minorHAnsi" w:hAnsiTheme="minorHAnsi" w:cs="Arial"/>
          <w:lang w:val="en-US"/>
        </w:rPr>
        <w:t xml:space="preserve">, je </w:t>
      </w:r>
      <w:proofErr w:type="spellStart"/>
      <w:r w:rsidRPr="006C4EDE">
        <w:rPr>
          <w:rFonts w:asciiTheme="minorHAnsi" w:hAnsiTheme="minorHAnsi" w:cs="Arial"/>
          <w:lang w:val="en-US"/>
        </w:rPr>
        <w:t>možné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pro </w:t>
      </w:r>
      <w:proofErr w:type="spellStart"/>
      <w:r w:rsidRPr="006C4EDE">
        <w:rPr>
          <w:rFonts w:asciiTheme="minorHAnsi" w:hAnsiTheme="minorHAnsi" w:cs="Arial"/>
          <w:lang w:val="en-US"/>
        </w:rPr>
        <w:t>každého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pacienta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upravit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dávkováni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na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optimální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možnou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hladinu</w:t>
      </w:r>
      <w:proofErr w:type="spellEnd"/>
      <w:r w:rsidRPr="006C4EDE">
        <w:rPr>
          <w:rFonts w:asciiTheme="minorHAnsi" w:hAnsiTheme="minorHAnsi" w:cs="Arial"/>
          <w:lang w:val="en-US"/>
        </w:rPr>
        <w:t xml:space="preserve">). </w:t>
      </w:r>
      <w:proofErr w:type="spellStart"/>
      <w:r w:rsidRPr="006C4EDE">
        <w:rPr>
          <w:rFonts w:asciiTheme="minorHAnsi" w:hAnsiTheme="minorHAnsi" w:cs="Arial"/>
          <w:lang w:val="en-US"/>
        </w:rPr>
        <w:t>Díky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tomu</w:t>
      </w:r>
      <w:proofErr w:type="spellEnd"/>
      <w:r w:rsidRPr="006C4EDE">
        <w:rPr>
          <w:rFonts w:asciiTheme="minorHAnsi" w:hAnsiTheme="minorHAnsi" w:cs="Arial"/>
          <w:lang w:val="en-US"/>
        </w:rPr>
        <w:t xml:space="preserve">, </w:t>
      </w:r>
      <w:proofErr w:type="spellStart"/>
      <w:r w:rsidRPr="006C4EDE">
        <w:rPr>
          <w:rFonts w:asciiTheme="minorHAnsi" w:hAnsiTheme="minorHAnsi" w:cs="Arial"/>
          <w:lang w:val="en-US"/>
        </w:rPr>
        <w:t>že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gramStart"/>
      <w:r w:rsidRPr="006C4EDE">
        <w:rPr>
          <w:rFonts w:asciiTheme="minorHAnsi" w:hAnsiTheme="minorHAnsi" w:cs="Arial"/>
          <w:lang w:val="en-US"/>
        </w:rPr>
        <w:t xml:space="preserve">se  </w:t>
      </w:r>
      <w:proofErr w:type="spellStart"/>
      <w:r w:rsidRPr="006C4EDE">
        <w:rPr>
          <w:rFonts w:asciiTheme="minorHAnsi" w:hAnsiTheme="minorHAnsi" w:cs="Arial"/>
          <w:lang w:val="en-US"/>
        </w:rPr>
        <w:t>farmaka</w:t>
      </w:r>
      <w:proofErr w:type="spellEnd"/>
      <w:proofErr w:type="gram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váží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specificky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na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membránový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antigen </w:t>
      </w:r>
      <w:proofErr w:type="spellStart"/>
      <w:r w:rsidRPr="006C4EDE">
        <w:rPr>
          <w:rFonts w:asciiTheme="minorHAnsi" w:hAnsiTheme="minorHAnsi" w:cs="Arial"/>
          <w:lang w:val="en-US"/>
        </w:rPr>
        <w:t>na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povrchu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buněk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rakoviny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prostaty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(PSMA), </w:t>
      </w:r>
      <w:proofErr w:type="spellStart"/>
      <w:r w:rsidRPr="006C4EDE">
        <w:rPr>
          <w:rFonts w:asciiTheme="minorHAnsi" w:hAnsiTheme="minorHAnsi" w:cs="Arial"/>
          <w:lang w:val="en-US"/>
        </w:rPr>
        <w:t>nedochází</w:t>
      </w:r>
      <w:proofErr w:type="spellEnd"/>
      <w:r w:rsidRPr="006C4EDE">
        <w:rPr>
          <w:rFonts w:asciiTheme="minorHAnsi" w:hAnsiTheme="minorHAnsi" w:cs="Arial"/>
          <w:color w:val="244061"/>
          <w:lang w:val="en-US"/>
        </w:rPr>
        <w:t xml:space="preserve"> </w:t>
      </w:r>
      <w:r w:rsidRPr="006C4EDE">
        <w:rPr>
          <w:rFonts w:asciiTheme="minorHAnsi" w:hAnsiTheme="minorHAnsi" w:cs="Arial"/>
          <w:lang w:val="en-US"/>
        </w:rPr>
        <w:t xml:space="preserve">k </w:t>
      </w:r>
      <w:proofErr w:type="spellStart"/>
      <w:r w:rsidRPr="006C4EDE">
        <w:rPr>
          <w:rFonts w:asciiTheme="minorHAnsi" w:hAnsiTheme="minorHAnsi" w:cs="Arial"/>
          <w:lang w:val="en-US"/>
        </w:rPr>
        <w:t>rozsáhlým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negativním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účinkům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jako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například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u </w:t>
      </w:r>
      <w:proofErr w:type="spellStart"/>
      <w:r w:rsidRPr="006C4EDE">
        <w:rPr>
          <w:rFonts w:asciiTheme="minorHAnsi" w:hAnsiTheme="minorHAnsi" w:cs="Arial"/>
          <w:lang w:val="en-US"/>
        </w:rPr>
        <w:t>systémové</w:t>
      </w:r>
      <w:proofErr w:type="spellEnd"/>
      <w:r w:rsidRPr="006C4EDE">
        <w:rPr>
          <w:rFonts w:asciiTheme="minorHAnsi" w:hAnsiTheme="minorHAnsi" w:cs="Arial"/>
          <w:lang w:val="en-US"/>
        </w:rPr>
        <w:t xml:space="preserve"> </w:t>
      </w:r>
      <w:proofErr w:type="spellStart"/>
      <w:r w:rsidRPr="006C4EDE">
        <w:rPr>
          <w:rFonts w:asciiTheme="minorHAnsi" w:hAnsiTheme="minorHAnsi" w:cs="Arial"/>
          <w:lang w:val="en-US"/>
        </w:rPr>
        <w:t>chemoterapie</w:t>
      </w:r>
      <w:proofErr w:type="spellEnd"/>
      <w:r w:rsidRPr="006C4EDE">
        <w:rPr>
          <w:rFonts w:asciiTheme="minorHAnsi" w:hAnsiTheme="minorHAnsi" w:cs="Arial"/>
          <w:lang w:val="en-US"/>
        </w:rPr>
        <w:t>.</w:t>
      </w:r>
    </w:p>
    <w:p w14:paraId="25A865A5" w14:textId="77777777" w:rsidR="00C3459B" w:rsidRPr="006C4EDE" w:rsidRDefault="00597231">
      <w:pPr>
        <w:pStyle w:val="Standard"/>
        <w:rPr>
          <w:rFonts w:asciiTheme="minorHAnsi" w:hAnsiTheme="minorHAnsi"/>
        </w:rPr>
      </w:pPr>
      <w:r w:rsidRPr="008371EC">
        <w:rPr>
          <w:rFonts w:asciiTheme="minorHAnsi" w:hAnsiTheme="minorHAnsi"/>
        </w:rPr>
        <w:t xml:space="preserve">Nové radiofarmakum bylo patentováno a  prošlo úspěšně všemi fázemi klinických testů s vynikajícími výsledky u pacientů  a bylo schváleno americkým autorizačním úřadem k používání v běžné praxi. </w:t>
      </w:r>
      <w:proofErr w:type="spellStart"/>
      <w:r w:rsidRPr="006C4EDE">
        <w:rPr>
          <w:rFonts w:asciiTheme="minorHAnsi" w:hAnsiTheme="minorHAnsi"/>
          <w:lang w:val="en-US"/>
        </w:rPr>
        <w:t>Licenci</w:t>
      </w:r>
      <w:proofErr w:type="spellEnd"/>
      <w:r w:rsidRPr="006C4EDE">
        <w:rPr>
          <w:rFonts w:asciiTheme="minorHAnsi" w:hAnsiTheme="minorHAnsi"/>
          <w:lang w:val="en-US"/>
        </w:rPr>
        <w:t xml:space="preserve"> </w:t>
      </w:r>
      <w:proofErr w:type="spellStart"/>
      <w:r w:rsidRPr="006C4EDE">
        <w:rPr>
          <w:rFonts w:asciiTheme="minorHAnsi" w:hAnsiTheme="minorHAnsi"/>
          <w:lang w:val="en-US"/>
        </w:rPr>
        <w:t>koupila</w:t>
      </w:r>
      <w:proofErr w:type="spellEnd"/>
      <w:r w:rsidRPr="006C4EDE">
        <w:rPr>
          <w:rFonts w:asciiTheme="minorHAnsi" w:hAnsiTheme="minorHAnsi"/>
          <w:lang w:val="en-US"/>
        </w:rPr>
        <w:t xml:space="preserve"> </w:t>
      </w:r>
      <w:proofErr w:type="spellStart"/>
      <w:r w:rsidRPr="006C4EDE">
        <w:rPr>
          <w:rFonts w:asciiTheme="minorHAnsi" w:hAnsiTheme="minorHAnsi"/>
          <w:lang w:val="en-US"/>
        </w:rPr>
        <w:t>nadnárodní</w:t>
      </w:r>
      <w:proofErr w:type="spellEnd"/>
      <w:r w:rsidRPr="006C4EDE">
        <w:rPr>
          <w:rFonts w:asciiTheme="minorHAnsi" w:hAnsiTheme="minorHAnsi"/>
          <w:lang w:val="en-US"/>
        </w:rPr>
        <w:t xml:space="preserve"> </w:t>
      </w:r>
      <w:proofErr w:type="spellStart"/>
      <w:r w:rsidRPr="006C4EDE">
        <w:rPr>
          <w:rFonts w:asciiTheme="minorHAnsi" w:hAnsiTheme="minorHAnsi"/>
          <w:lang w:val="en-US"/>
        </w:rPr>
        <w:t>společnost</w:t>
      </w:r>
      <w:proofErr w:type="spellEnd"/>
      <w:r w:rsidRPr="006C4EDE">
        <w:rPr>
          <w:rFonts w:asciiTheme="minorHAnsi" w:hAnsiTheme="minorHAnsi"/>
          <w:lang w:val="en-US"/>
        </w:rPr>
        <w:t xml:space="preserve"> Novartis a </w:t>
      </w:r>
      <w:proofErr w:type="spellStart"/>
      <w:r w:rsidRPr="006C4EDE">
        <w:rPr>
          <w:rFonts w:asciiTheme="minorHAnsi" w:hAnsiTheme="minorHAnsi"/>
          <w:lang w:val="en-US"/>
        </w:rPr>
        <w:t>současná</w:t>
      </w:r>
      <w:proofErr w:type="spellEnd"/>
      <w:r w:rsidRPr="006C4EDE">
        <w:rPr>
          <w:rFonts w:asciiTheme="minorHAnsi" w:hAnsiTheme="minorHAnsi"/>
          <w:lang w:val="en-US"/>
        </w:rPr>
        <w:t xml:space="preserve"> </w:t>
      </w:r>
      <w:proofErr w:type="spellStart"/>
      <w:r w:rsidRPr="006C4EDE">
        <w:rPr>
          <w:rFonts w:asciiTheme="minorHAnsi" w:hAnsiTheme="minorHAnsi"/>
          <w:lang w:val="en-US"/>
        </w:rPr>
        <w:t>tržní</w:t>
      </w:r>
      <w:proofErr w:type="spellEnd"/>
      <w:r w:rsidRPr="006C4EDE">
        <w:rPr>
          <w:rFonts w:asciiTheme="minorHAnsi" w:hAnsiTheme="minorHAnsi"/>
          <w:lang w:val="en-US"/>
        </w:rPr>
        <w:t xml:space="preserve"> </w:t>
      </w:r>
      <w:proofErr w:type="spellStart"/>
      <w:r w:rsidRPr="006C4EDE">
        <w:rPr>
          <w:rFonts w:asciiTheme="minorHAnsi" w:hAnsiTheme="minorHAnsi"/>
          <w:lang w:val="en-US"/>
        </w:rPr>
        <w:t>hodnota</w:t>
      </w:r>
      <w:proofErr w:type="spellEnd"/>
      <w:r w:rsidRPr="006C4EDE">
        <w:rPr>
          <w:rFonts w:asciiTheme="minorHAnsi" w:hAnsiTheme="minorHAnsi"/>
          <w:lang w:val="en-US"/>
        </w:rPr>
        <w:t xml:space="preserve"> </w:t>
      </w:r>
      <w:proofErr w:type="spellStart"/>
      <w:r w:rsidRPr="006C4EDE">
        <w:rPr>
          <w:rFonts w:asciiTheme="minorHAnsi" w:hAnsiTheme="minorHAnsi"/>
          <w:lang w:val="en-US"/>
        </w:rPr>
        <w:t>radiofarmaka</w:t>
      </w:r>
      <w:proofErr w:type="spellEnd"/>
      <w:r w:rsidRPr="006C4EDE">
        <w:rPr>
          <w:rFonts w:asciiTheme="minorHAnsi" w:hAnsiTheme="minorHAnsi"/>
          <w:lang w:val="en-US"/>
        </w:rPr>
        <w:t xml:space="preserve"> se </w:t>
      </w:r>
      <w:proofErr w:type="spellStart"/>
      <w:r w:rsidRPr="006C4EDE">
        <w:rPr>
          <w:rFonts w:asciiTheme="minorHAnsi" w:hAnsiTheme="minorHAnsi"/>
          <w:lang w:val="en-US"/>
        </w:rPr>
        <w:t>odhaduje</w:t>
      </w:r>
      <w:proofErr w:type="spellEnd"/>
      <w:r w:rsidRPr="006C4EDE">
        <w:rPr>
          <w:rFonts w:asciiTheme="minorHAnsi" w:hAnsiTheme="minorHAnsi"/>
          <w:lang w:val="en-US"/>
        </w:rPr>
        <w:t xml:space="preserve"> </w:t>
      </w:r>
      <w:proofErr w:type="spellStart"/>
      <w:r w:rsidRPr="006C4EDE">
        <w:rPr>
          <w:rFonts w:asciiTheme="minorHAnsi" w:hAnsiTheme="minorHAnsi"/>
          <w:lang w:val="en-US"/>
        </w:rPr>
        <w:t>na</w:t>
      </w:r>
      <w:proofErr w:type="spellEnd"/>
      <w:r w:rsidRPr="006C4EDE">
        <w:rPr>
          <w:rFonts w:asciiTheme="minorHAnsi" w:hAnsiTheme="minorHAnsi"/>
          <w:lang w:val="en-US"/>
        </w:rPr>
        <w:t xml:space="preserve"> 4 </w:t>
      </w:r>
      <w:proofErr w:type="spellStart"/>
      <w:r w:rsidRPr="006C4EDE">
        <w:rPr>
          <w:rFonts w:asciiTheme="minorHAnsi" w:hAnsiTheme="minorHAnsi"/>
          <w:lang w:val="en-US"/>
        </w:rPr>
        <w:t>miliardy</w:t>
      </w:r>
      <w:proofErr w:type="spellEnd"/>
      <w:r w:rsidRPr="006C4EDE">
        <w:rPr>
          <w:rFonts w:asciiTheme="minorHAnsi" w:hAnsiTheme="minorHAnsi"/>
          <w:lang w:val="en-US"/>
        </w:rPr>
        <w:t xml:space="preserve"> </w:t>
      </w:r>
      <w:proofErr w:type="spellStart"/>
      <w:r w:rsidRPr="006C4EDE">
        <w:rPr>
          <w:rFonts w:asciiTheme="minorHAnsi" w:hAnsiTheme="minorHAnsi"/>
          <w:lang w:val="en-US"/>
        </w:rPr>
        <w:t>dolarů</w:t>
      </w:r>
      <w:proofErr w:type="spellEnd"/>
      <w:r w:rsidRPr="006C4EDE">
        <w:rPr>
          <w:rFonts w:asciiTheme="minorHAnsi" w:hAnsiTheme="minorHAnsi"/>
          <w:lang w:val="en-US"/>
        </w:rPr>
        <w:t>.</w:t>
      </w:r>
    </w:p>
    <w:p w14:paraId="48502F47" w14:textId="77777777" w:rsidR="00C3459B" w:rsidRPr="006C4EDE" w:rsidRDefault="00C3459B">
      <w:pPr>
        <w:pStyle w:val="Standard"/>
        <w:rPr>
          <w:rFonts w:asciiTheme="minorHAnsi" w:hAnsiTheme="minorHAnsi"/>
        </w:rPr>
      </w:pPr>
    </w:p>
    <w:p w14:paraId="47328372" w14:textId="77777777" w:rsidR="00C3459B" w:rsidRDefault="00597231">
      <w:pPr>
        <w:pStyle w:val="Standard"/>
        <w:rPr>
          <w:rFonts w:asciiTheme="minorHAnsi" w:hAnsiTheme="minorHAnsi"/>
        </w:rPr>
      </w:pPr>
      <w:r w:rsidRPr="006C4EDE">
        <w:rPr>
          <w:rFonts w:asciiTheme="minorHAnsi" w:hAnsiTheme="minorHAnsi"/>
        </w:rPr>
        <w:t xml:space="preserve">Cenu Industrie </w:t>
      </w:r>
      <w:r w:rsidR="006C4EDE">
        <w:rPr>
          <w:rFonts w:asciiTheme="minorHAnsi" w:hAnsiTheme="minorHAnsi"/>
        </w:rPr>
        <w:t xml:space="preserve">společnosti IDEA </w:t>
      </w:r>
      <w:proofErr w:type="spellStart"/>
      <w:r w:rsidR="006C4EDE">
        <w:rPr>
          <w:rFonts w:asciiTheme="minorHAnsi" w:hAnsiTheme="minorHAnsi"/>
        </w:rPr>
        <w:t>StatiCa</w:t>
      </w:r>
      <w:proofErr w:type="spellEnd"/>
      <w:r w:rsidR="006C4EDE">
        <w:rPr>
          <w:rFonts w:asciiTheme="minorHAnsi" w:hAnsiTheme="minorHAnsi"/>
        </w:rPr>
        <w:t>, kter</w:t>
      </w:r>
      <w:r w:rsidRPr="006C4EDE">
        <w:rPr>
          <w:rFonts w:asciiTheme="minorHAnsi" w:hAnsiTheme="minorHAnsi"/>
        </w:rPr>
        <w:t>á se uděluje za nejlepší podnikovou inovaci</w:t>
      </w:r>
      <w:r w:rsidR="006C4EDE">
        <w:rPr>
          <w:rFonts w:asciiTheme="minorHAnsi" w:hAnsiTheme="minorHAnsi"/>
        </w:rPr>
        <w:t xml:space="preserve"> </w:t>
      </w:r>
      <w:r w:rsidRPr="006C4EDE">
        <w:rPr>
          <w:rFonts w:asciiTheme="minorHAnsi" w:hAnsiTheme="minorHAnsi"/>
        </w:rPr>
        <w:t>získala firma CESNET.</w:t>
      </w:r>
    </w:p>
    <w:p w14:paraId="77E97F48" w14:textId="77777777" w:rsidR="006C4EDE" w:rsidRPr="006C4EDE" w:rsidRDefault="006C4EDE">
      <w:pPr>
        <w:pStyle w:val="Standard"/>
        <w:rPr>
          <w:rFonts w:asciiTheme="minorHAnsi" w:hAnsiTheme="minorHAnsi"/>
        </w:rPr>
      </w:pPr>
    </w:p>
    <w:p w14:paraId="53C4E950" w14:textId="77777777" w:rsidR="00C3459B" w:rsidRDefault="00597231">
      <w:pPr>
        <w:pStyle w:val="Standard"/>
        <w:rPr>
          <w:rFonts w:asciiTheme="minorHAnsi" w:hAnsiTheme="minorHAnsi"/>
          <w:color w:val="000000"/>
        </w:rPr>
      </w:pPr>
      <w:r w:rsidRPr="006C4EDE">
        <w:rPr>
          <w:rFonts w:asciiTheme="minorHAnsi" w:hAnsiTheme="minorHAnsi"/>
          <w:color w:val="000000"/>
        </w:rPr>
        <w:t>Výsledkem výzkumu a vývoje firmy C</w:t>
      </w:r>
      <w:r w:rsidR="006C4EDE">
        <w:rPr>
          <w:rFonts w:asciiTheme="minorHAnsi" w:hAnsiTheme="minorHAnsi"/>
          <w:color w:val="000000"/>
        </w:rPr>
        <w:t>ESNET</w:t>
      </w:r>
      <w:r w:rsidRPr="006C4EDE">
        <w:rPr>
          <w:rFonts w:asciiTheme="minorHAnsi" w:hAnsiTheme="minorHAnsi"/>
          <w:color w:val="000000"/>
        </w:rPr>
        <w:t xml:space="preserve"> je zařízení pro přenosy obrazu a zvuku přes počítačovou síť na velké vzdálenosti s mimořádně malým časovým zpožděním, umožňující distanční spolupráci v reálném čase v oblastech kriticky ci</w:t>
      </w:r>
      <w:r w:rsidR="006C4EDE">
        <w:rPr>
          <w:rFonts w:asciiTheme="minorHAnsi" w:hAnsiTheme="minorHAnsi"/>
          <w:color w:val="000000"/>
        </w:rPr>
        <w:t xml:space="preserve">tlivých na zpoždění komunikace </w:t>
      </w:r>
      <w:r w:rsidRPr="006C4EDE">
        <w:rPr>
          <w:rFonts w:asciiTheme="minorHAnsi" w:hAnsiTheme="minorHAnsi"/>
          <w:color w:val="000000"/>
        </w:rPr>
        <w:t>-</w:t>
      </w:r>
      <w:r w:rsidR="006C4EDE">
        <w:rPr>
          <w:rFonts w:asciiTheme="minorHAnsi" w:hAnsiTheme="minorHAnsi"/>
          <w:color w:val="000000"/>
        </w:rPr>
        <w:t xml:space="preserve"> </w:t>
      </w:r>
      <w:r w:rsidRPr="006C4EDE">
        <w:rPr>
          <w:rFonts w:asciiTheme="minorHAnsi" w:hAnsiTheme="minorHAnsi"/>
          <w:color w:val="000000"/>
        </w:rPr>
        <w:t>obchodní značka zařízení je MVTP (</w:t>
      </w:r>
      <w:proofErr w:type="spellStart"/>
      <w:r w:rsidRPr="006C4EDE">
        <w:rPr>
          <w:rFonts w:asciiTheme="minorHAnsi" w:hAnsiTheme="minorHAnsi"/>
          <w:color w:val="000000"/>
        </w:rPr>
        <w:t>Modular</w:t>
      </w:r>
      <w:proofErr w:type="spellEnd"/>
      <w:r w:rsidRPr="006C4EDE">
        <w:rPr>
          <w:rFonts w:asciiTheme="minorHAnsi" w:hAnsiTheme="minorHAnsi"/>
          <w:color w:val="000000"/>
        </w:rPr>
        <w:t xml:space="preserve"> Video </w:t>
      </w:r>
      <w:proofErr w:type="spellStart"/>
      <w:r w:rsidRPr="006C4EDE">
        <w:rPr>
          <w:rFonts w:asciiTheme="minorHAnsi" w:hAnsiTheme="minorHAnsi"/>
          <w:color w:val="000000"/>
        </w:rPr>
        <w:t>Transmission</w:t>
      </w:r>
      <w:proofErr w:type="spellEnd"/>
      <w:r w:rsidRPr="006C4EDE">
        <w:rPr>
          <w:rFonts w:asciiTheme="minorHAnsi" w:hAnsiTheme="minorHAnsi"/>
          <w:color w:val="000000"/>
        </w:rPr>
        <w:t xml:space="preserve"> </w:t>
      </w:r>
      <w:proofErr w:type="spellStart"/>
      <w:r w:rsidRPr="006C4EDE">
        <w:rPr>
          <w:rFonts w:asciiTheme="minorHAnsi" w:hAnsiTheme="minorHAnsi"/>
          <w:color w:val="000000"/>
        </w:rPr>
        <w:t>Platform</w:t>
      </w:r>
      <w:proofErr w:type="spellEnd"/>
      <w:r w:rsidRPr="006C4EDE">
        <w:rPr>
          <w:rFonts w:asciiTheme="minorHAnsi" w:hAnsiTheme="minorHAnsi"/>
          <w:color w:val="000000"/>
        </w:rPr>
        <w:t xml:space="preserve">). Hlavní oblastí využití je spolupráce v kultuře v mezinárodním měřítku. Přidané zpoždění vysílače a přijímače společně je v rozsahu 1-3 </w:t>
      </w:r>
      <w:proofErr w:type="spellStart"/>
      <w:r w:rsidRPr="006C4EDE">
        <w:rPr>
          <w:rFonts w:asciiTheme="minorHAnsi" w:hAnsiTheme="minorHAnsi"/>
          <w:color w:val="000000"/>
        </w:rPr>
        <w:t>ms</w:t>
      </w:r>
      <w:proofErr w:type="spellEnd"/>
      <w:r w:rsidRPr="006C4EDE">
        <w:rPr>
          <w:rFonts w:asciiTheme="minorHAnsi" w:hAnsiTheme="minorHAnsi"/>
          <w:color w:val="000000"/>
        </w:rPr>
        <w:t xml:space="preserve"> .</w:t>
      </w:r>
    </w:p>
    <w:p w14:paraId="44377B27" w14:textId="77777777" w:rsidR="008D2C93" w:rsidRDefault="008D2C93">
      <w:pPr>
        <w:pStyle w:val="Standard"/>
        <w:rPr>
          <w:rFonts w:asciiTheme="minorHAnsi" w:hAnsiTheme="minorHAnsi"/>
          <w:color w:val="000000"/>
        </w:rPr>
      </w:pPr>
    </w:p>
    <w:p w14:paraId="1F7C5FE3" w14:textId="77777777" w:rsidR="008D2C93" w:rsidRDefault="008D2C93" w:rsidP="008D2C93">
      <w:pPr>
        <w:pStyle w:val="Standard"/>
        <w:rPr>
          <w:rFonts w:asciiTheme="minorHAnsi" w:hAnsiTheme="minorHAnsi"/>
        </w:rPr>
      </w:pPr>
      <w:r w:rsidRPr="006C4EDE">
        <w:rPr>
          <w:rFonts w:asciiTheme="minorHAnsi" w:hAnsiTheme="minorHAnsi"/>
        </w:rPr>
        <w:t xml:space="preserve">Cenu </w:t>
      </w:r>
      <w:proofErr w:type="spellStart"/>
      <w:r w:rsidRPr="006C4EDE">
        <w:rPr>
          <w:rFonts w:asciiTheme="minorHAnsi" w:hAnsiTheme="minorHAnsi"/>
        </w:rPr>
        <w:t>Lorem</w:t>
      </w:r>
      <w:proofErr w:type="spellEnd"/>
      <w:r w:rsidRPr="006C4EDE">
        <w:rPr>
          <w:rFonts w:asciiTheme="minorHAnsi" w:hAnsiTheme="minorHAnsi"/>
        </w:rPr>
        <w:t xml:space="preserve"> Zdravotní pojišťovny ministerstva vnitra, která se udě</w:t>
      </w:r>
      <w:r>
        <w:rPr>
          <w:rFonts w:asciiTheme="minorHAnsi" w:hAnsiTheme="minorHAnsi"/>
        </w:rPr>
        <w:t>l</w:t>
      </w:r>
      <w:r w:rsidRPr="006C4EDE">
        <w:rPr>
          <w:rFonts w:asciiTheme="minorHAnsi" w:hAnsiTheme="minorHAnsi"/>
        </w:rPr>
        <w:t>uje za nejlepší výzkum v oblasti zdravotnictví získala prof. RNDr.</w:t>
      </w:r>
      <w:r>
        <w:rPr>
          <w:rFonts w:asciiTheme="minorHAnsi" w:hAnsiTheme="minorHAnsi"/>
        </w:rPr>
        <w:t xml:space="preserve"> Ilona </w:t>
      </w:r>
      <w:proofErr w:type="spellStart"/>
      <w:r>
        <w:rPr>
          <w:rFonts w:asciiTheme="minorHAnsi" w:hAnsiTheme="minorHAnsi"/>
        </w:rPr>
        <w:t>Hromadníková</w:t>
      </w:r>
      <w:proofErr w:type="spellEnd"/>
      <w:r w:rsidRPr="006C4ED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6C4EDE">
        <w:rPr>
          <w:rFonts w:asciiTheme="minorHAnsi" w:hAnsiTheme="minorHAnsi"/>
        </w:rPr>
        <w:t>Ph.D</w:t>
      </w:r>
      <w:r>
        <w:rPr>
          <w:rFonts w:asciiTheme="minorHAnsi" w:hAnsiTheme="minorHAnsi"/>
        </w:rPr>
        <w:t>.</w:t>
      </w:r>
      <w:r w:rsidRPr="006C4EDE">
        <w:rPr>
          <w:rFonts w:asciiTheme="minorHAnsi" w:hAnsiTheme="minorHAnsi"/>
        </w:rPr>
        <w:t xml:space="preserve"> za způsob predikce vzniku komplikací při těhotenství způsobených vysokým krevním tlakem.</w:t>
      </w:r>
    </w:p>
    <w:p w14:paraId="01773D58" w14:textId="77777777" w:rsidR="008D2C93" w:rsidRPr="006C4EDE" w:rsidRDefault="008D2C93" w:rsidP="008D2C93">
      <w:pPr>
        <w:pStyle w:val="Standard"/>
        <w:rPr>
          <w:rFonts w:asciiTheme="minorHAnsi" w:hAnsiTheme="minorHAnsi"/>
        </w:rPr>
      </w:pPr>
    </w:p>
    <w:p w14:paraId="5678FD15" w14:textId="77777777" w:rsidR="008D2C93" w:rsidRPr="006C4EDE" w:rsidRDefault="008D2C93" w:rsidP="008D2C93">
      <w:pPr>
        <w:pStyle w:val="Standard"/>
        <w:rPr>
          <w:rFonts w:asciiTheme="minorHAnsi" w:hAnsiTheme="minorHAnsi"/>
        </w:rPr>
      </w:pPr>
      <w:r w:rsidRPr="006C4EDE">
        <w:rPr>
          <w:rFonts w:asciiTheme="minorHAnsi" w:hAnsiTheme="minorHAnsi"/>
        </w:rPr>
        <w:t xml:space="preserve">Ilona </w:t>
      </w:r>
      <w:proofErr w:type="spellStart"/>
      <w:r w:rsidRPr="006C4EDE">
        <w:rPr>
          <w:rFonts w:asciiTheme="minorHAnsi" w:hAnsiTheme="minorHAnsi"/>
        </w:rPr>
        <w:t>Hromadníková</w:t>
      </w:r>
      <w:proofErr w:type="spellEnd"/>
      <w:r w:rsidRPr="006C4EDE">
        <w:rPr>
          <w:rFonts w:asciiTheme="minorHAnsi" w:hAnsiTheme="minorHAnsi"/>
        </w:rPr>
        <w:t xml:space="preserve"> vyvinula novou metodu diagnostiky těchto onemocnění u těhotných žen spojených s vysokým krevním tlakem, která umožňuje nemoc zjistit včas, s vysokou přesností a navíc v dostatečném předstihu. Metoda je uplatnitelná v každé průměrně vybavené genetické laboratoři, takže je i dostupná.</w:t>
      </w:r>
    </w:p>
    <w:p w14:paraId="7A91FD98" w14:textId="77777777" w:rsidR="008D2C93" w:rsidRDefault="008D2C93" w:rsidP="008D2C93">
      <w:pPr>
        <w:pStyle w:val="Standard"/>
        <w:rPr>
          <w:rFonts w:asciiTheme="minorHAnsi" w:hAnsiTheme="minorHAnsi"/>
        </w:rPr>
      </w:pPr>
      <w:r w:rsidRPr="006C4EDE">
        <w:rPr>
          <w:rFonts w:asciiTheme="minorHAnsi" w:hAnsiTheme="minorHAnsi"/>
        </w:rPr>
        <w:t xml:space="preserve">Nová metoda byla patentována a licencována výrobní firmě, která nyní připravuje diagnostický </w:t>
      </w:r>
      <w:proofErr w:type="spellStart"/>
      <w:r w:rsidRPr="006C4EDE">
        <w:rPr>
          <w:rFonts w:asciiTheme="minorHAnsi" w:hAnsiTheme="minorHAnsi"/>
        </w:rPr>
        <w:t>kit</w:t>
      </w:r>
      <w:proofErr w:type="spellEnd"/>
      <w:r w:rsidRPr="006C4EDE">
        <w:rPr>
          <w:rFonts w:asciiTheme="minorHAnsi" w:hAnsiTheme="minorHAnsi"/>
        </w:rPr>
        <w:t xml:space="preserve"> k dodávkám na trh.</w:t>
      </w:r>
    </w:p>
    <w:p w14:paraId="4DBABC42" w14:textId="77777777" w:rsidR="008D2C93" w:rsidRPr="006C4EDE" w:rsidRDefault="008D2C93" w:rsidP="008D2C93">
      <w:pPr>
        <w:pStyle w:val="Standard"/>
        <w:rPr>
          <w:rFonts w:asciiTheme="minorHAnsi" w:hAnsiTheme="minorHAnsi"/>
        </w:rPr>
      </w:pPr>
    </w:p>
    <w:p w14:paraId="0FD51C8D" w14:textId="77777777" w:rsidR="008D2C93" w:rsidRPr="006C4EDE" w:rsidRDefault="008D2C93" w:rsidP="008D2C93">
      <w:pPr>
        <w:pStyle w:val="Standard"/>
        <w:rPr>
          <w:rFonts w:asciiTheme="minorHAnsi" w:hAnsiTheme="minorHAnsi"/>
        </w:rPr>
      </w:pPr>
      <w:r w:rsidRPr="006C4EDE">
        <w:rPr>
          <w:rFonts w:asciiTheme="minorHAnsi" w:hAnsiTheme="minorHAnsi"/>
        </w:rPr>
        <w:t xml:space="preserve">Ve své práci Ilona </w:t>
      </w:r>
      <w:proofErr w:type="spellStart"/>
      <w:r w:rsidRPr="006C4EDE">
        <w:rPr>
          <w:rFonts w:asciiTheme="minorHAnsi" w:hAnsiTheme="minorHAnsi"/>
        </w:rPr>
        <w:t>Hromadníková</w:t>
      </w:r>
      <w:proofErr w:type="spellEnd"/>
      <w:r w:rsidRPr="006C4EDE">
        <w:rPr>
          <w:rFonts w:asciiTheme="minorHAnsi" w:hAnsiTheme="minorHAnsi"/>
        </w:rPr>
        <w:t xml:space="preserve"> objevila i dosud neznámou skutečnost, a to že nemocemi spojenými s vysokým tlakem trpí i děti, které se narodily z komplikované gravidity. I pro tyto případy vyvinula diagnostiku, která je též patentována a připravuje se pro trh.</w:t>
      </w:r>
    </w:p>
    <w:p w14:paraId="7DB50843" w14:textId="77777777" w:rsidR="008D2C93" w:rsidRPr="006C4EDE" w:rsidRDefault="008D2C93">
      <w:pPr>
        <w:pStyle w:val="Standard"/>
        <w:rPr>
          <w:rFonts w:asciiTheme="minorHAnsi" w:hAnsiTheme="minorHAnsi"/>
        </w:rPr>
      </w:pPr>
    </w:p>
    <w:p w14:paraId="250AF7A4" w14:textId="77777777" w:rsidR="00C3459B" w:rsidRPr="006C4EDE" w:rsidRDefault="00597231">
      <w:pPr>
        <w:pStyle w:val="Standard"/>
        <w:rPr>
          <w:rFonts w:asciiTheme="minorHAnsi" w:hAnsiTheme="minorHAnsi"/>
        </w:rPr>
      </w:pPr>
      <w:r w:rsidRPr="006C4EDE">
        <w:rPr>
          <w:rFonts w:asciiTheme="minorHAnsi" w:hAnsiTheme="minorHAnsi"/>
          <w:color w:val="000000"/>
        </w:rPr>
        <w:t xml:space="preserve">Cenu </w:t>
      </w:r>
      <w:proofErr w:type="spellStart"/>
      <w:r w:rsidRPr="006C4EDE">
        <w:rPr>
          <w:rFonts w:asciiTheme="minorHAnsi" w:hAnsiTheme="minorHAnsi"/>
          <w:color w:val="000000"/>
        </w:rPr>
        <w:t>Doctorandus</w:t>
      </w:r>
      <w:proofErr w:type="spellEnd"/>
      <w:r w:rsidRPr="006C4EDE">
        <w:rPr>
          <w:rFonts w:asciiTheme="minorHAnsi" w:hAnsiTheme="minorHAnsi"/>
          <w:color w:val="000000"/>
        </w:rPr>
        <w:t xml:space="preserve"> za technické vědy společnosti ČEZ, která se uděluje mladým vědcům získal Petr Sezemský</w:t>
      </w:r>
    </w:p>
    <w:p w14:paraId="30CB0773" w14:textId="77777777" w:rsidR="00C3459B" w:rsidRPr="006C4EDE" w:rsidRDefault="00597231">
      <w:pPr>
        <w:pStyle w:val="Normlnweb"/>
        <w:rPr>
          <w:rFonts w:asciiTheme="minorHAnsi" w:hAnsiTheme="minorHAnsi" w:cs="Arial"/>
        </w:rPr>
      </w:pPr>
      <w:r w:rsidRPr="006C4EDE">
        <w:rPr>
          <w:rFonts w:asciiTheme="minorHAnsi" w:hAnsiTheme="minorHAnsi" w:cs="Arial"/>
          <w:color w:val="000000"/>
        </w:rPr>
        <w:t xml:space="preserve">Tématem práce laureáta je vývoj bioaktivních </w:t>
      </w:r>
      <w:proofErr w:type="spellStart"/>
      <w:r w:rsidRPr="006C4EDE">
        <w:rPr>
          <w:rFonts w:asciiTheme="minorHAnsi" w:hAnsiTheme="minorHAnsi" w:cs="Arial"/>
          <w:color w:val="000000"/>
        </w:rPr>
        <w:t>nanostrukturovaných</w:t>
      </w:r>
      <w:proofErr w:type="spellEnd"/>
      <w:r w:rsidRPr="006C4EDE">
        <w:rPr>
          <w:rFonts w:asciiTheme="minorHAnsi" w:hAnsiTheme="minorHAnsi" w:cs="Arial"/>
          <w:color w:val="000000"/>
        </w:rPr>
        <w:t xml:space="preserve"> povrchů vytvořených pomocí nízkoteplotního plazmatu. Petr Sezemský se věnoval vývoji senzorických </w:t>
      </w:r>
      <w:proofErr w:type="spellStart"/>
      <w:r w:rsidRPr="006C4EDE">
        <w:rPr>
          <w:rFonts w:asciiTheme="minorHAnsi" w:hAnsiTheme="minorHAnsi" w:cs="Arial"/>
          <w:color w:val="000000"/>
        </w:rPr>
        <w:t>nanostruktur</w:t>
      </w:r>
      <w:proofErr w:type="spellEnd"/>
      <w:r w:rsidRPr="006C4EDE">
        <w:rPr>
          <w:rFonts w:asciiTheme="minorHAnsi" w:hAnsiTheme="minorHAnsi" w:cs="Arial"/>
          <w:color w:val="000000"/>
        </w:rPr>
        <w:t xml:space="preserve"> na optickém vlákně, které pokryl tenkou, opticky transparentní a elektricky vodivou vrstvou z oxidu inditého dopovaného cínem (ITO). Tímto způsobem vytvořil senzorickou strukturu, která poskytuje možnost simultánní </w:t>
      </w:r>
      <w:proofErr w:type="spellStart"/>
      <w:r w:rsidRPr="006C4EDE">
        <w:rPr>
          <w:rFonts w:asciiTheme="minorHAnsi" w:hAnsiTheme="minorHAnsi" w:cs="Arial"/>
          <w:color w:val="000000"/>
        </w:rPr>
        <w:t>více-doménové</w:t>
      </w:r>
      <w:proofErr w:type="spellEnd"/>
      <w:r w:rsidRPr="006C4EDE">
        <w:rPr>
          <w:rFonts w:asciiTheme="minorHAnsi" w:hAnsiTheme="minorHAnsi" w:cs="Arial"/>
          <w:color w:val="000000"/>
        </w:rPr>
        <w:t xml:space="preserve"> detekce, a to optickou a elektrochemickou cestou. V úzké spolupráci s místními i zahraničními odborníky potvrdil správnost vyvinutého konceptu úspěšnou detekcí mimo jiné i patogenů boreliózy. Vyvinutý koncept detekce má potenciál najít uplatnění nejen v medicíně, ale také v analytické chemii a dalších vědních oborech.</w:t>
      </w:r>
    </w:p>
    <w:p w14:paraId="77E99B71" w14:textId="77777777" w:rsidR="00C3459B" w:rsidRPr="006C4EDE" w:rsidRDefault="00597231">
      <w:pPr>
        <w:pStyle w:val="Normlnweb"/>
        <w:rPr>
          <w:rFonts w:asciiTheme="minorHAnsi" w:hAnsiTheme="minorHAnsi" w:cs="Arial"/>
        </w:rPr>
      </w:pPr>
      <w:r w:rsidRPr="006C4EDE">
        <w:rPr>
          <w:rFonts w:asciiTheme="minorHAnsi" w:hAnsiTheme="minorHAnsi" w:cs="Arial"/>
          <w:color w:val="000000"/>
        </w:rPr>
        <w:lastRenderedPageBreak/>
        <w:t xml:space="preserve">Cenu </w:t>
      </w:r>
      <w:proofErr w:type="spellStart"/>
      <w:r w:rsidRPr="006C4EDE">
        <w:rPr>
          <w:rFonts w:asciiTheme="minorHAnsi" w:hAnsiTheme="minorHAnsi" w:cs="Arial"/>
          <w:color w:val="000000"/>
        </w:rPr>
        <w:t>Doctorandus</w:t>
      </w:r>
      <w:proofErr w:type="spellEnd"/>
      <w:r w:rsidRPr="006C4EDE">
        <w:rPr>
          <w:rFonts w:asciiTheme="minorHAnsi" w:hAnsiTheme="minorHAnsi" w:cs="Arial"/>
          <w:color w:val="000000"/>
        </w:rPr>
        <w:t xml:space="preserve"> za přírodní vědy společnosti </w:t>
      </w:r>
      <w:proofErr w:type="spellStart"/>
      <w:r w:rsidRPr="006C4EDE">
        <w:rPr>
          <w:rFonts w:asciiTheme="minorHAnsi" w:hAnsiTheme="minorHAnsi" w:cs="Arial"/>
          <w:color w:val="000000"/>
        </w:rPr>
        <w:t>Veolia</w:t>
      </w:r>
      <w:proofErr w:type="spellEnd"/>
      <w:r w:rsidRPr="006C4EDE">
        <w:rPr>
          <w:rFonts w:asciiTheme="minorHAnsi" w:hAnsiTheme="minorHAnsi" w:cs="Arial"/>
          <w:color w:val="000000"/>
        </w:rPr>
        <w:t xml:space="preserve"> získala Ing. Alžběta Dostálková, Ph.D. za studium interakcí vedoucích ke skládání retrovirových částic.</w:t>
      </w:r>
    </w:p>
    <w:p w14:paraId="57FD47FE" w14:textId="77777777" w:rsidR="00C3459B" w:rsidRPr="006C4EDE" w:rsidRDefault="00597231">
      <w:pPr>
        <w:jc w:val="both"/>
        <w:rPr>
          <w:rFonts w:asciiTheme="minorHAnsi" w:hAnsiTheme="minorHAnsi"/>
        </w:rPr>
      </w:pPr>
      <w:r w:rsidRPr="006C4EDE">
        <w:rPr>
          <w:rFonts w:asciiTheme="minorHAnsi" w:hAnsiTheme="minorHAnsi"/>
          <w:color w:val="000000"/>
        </w:rPr>
        <w:t>Alžběta Dostálková se soustředila především na retroviry, jejichž nejznámějším zástupcem je virus HIV-1, způsobující onemocnění AIDS. V současné době je na světě přibližně 40 milionů lidí infikovaných virem HIV-1. Retroviry mají schopnost setrvávat v lidském genomu a ve vhodné chvíli se aktivovat, což značně komplikuje jejich nalezení, protože HIV je zjistitelný tehdy,</w:t>
      </w:r>
      <w:r w:rsidR="008D2C93">
        <w:rPr>
          <w:rFonts w:asciiTheme="minorHAnsi" w:hAnsiTheme="minorHAnsi"/>
          <w:color w:val="000000"/>
        </w:rPr>
        <w:t xml:space="preserve"> pokud se aktivně kopíruje</w:t>
      </w:r>
      <w:r w:rsidRPr="006C4EDE">
        <w:rPr>
          <w:rFonts w:asciiTheme="minorHAnsi" w:hAnsiTheme="minorHAnsi"/>
          <w:color w:val="000000"/>
        </w:rPr>
        <w:t xml:space="preserve"> nebo-</w:t>
      </w:r>
      <w:proofErr w:type="spellStart"/>
      <w:r w:rsidRPr="006C4EDE">
        <w:rPr>
          <w:rFonts w:asciiTheme="minorHAnsi" w:hAnsiTheme="minorHAnsi"/>
          <w:color w:val="000000"/>
        </w:rPr>
        <w:t>li</w:t>
      </w:r>
      <w:proofErr w:type="spellEnd"/>
      <w:r w:rsidRPr="006C4EDE">
        <w:rPr>
          <w:rFonts w:asciiTheme="minorHAnsi" w:hAnsiTheme="minorHAnsi"/>
          <w:color w:val="000000"/>
        </w:rPr>
        <w:t xml:space="preserve"> množí. Přesto, že lék schopný eliminovat virus z infikovaného jedince zatím neexistuje, mimo jiné také kvůli ohromné mutační rychlosti viru, je k dispozici vysoce účinná </w:t>
      </w:r>
      <w:proofErr w:type="spellStart"/>
      <w:r w:rsidRPr="006C4EDE">
        <w:rPr>
          <w:rFonts w:asciiTheme="minorHAnsi" w:hAnsiTheme="minorHAnsi"/>
          <w:color w:val="000000"/>
        </w:rPr>
        <w:t>antiretrovirová</w:t>
      </w:r>
      <w:proofErr w:type="spellEnd"/>
      <w:r w:rsidRPr="006C4EDE">
        <w:rPr>
          <w:rFonts w:asciiTheme="minorHAnsi" w:hAnsiTheme="minorHAnsi"/>
          <w:color w:val="000000"/>
        </w:rPr>
        <w:t xml:space="preserve"> terapie. Tato terapie cílí na různé kroky životního cyklu retroviru a díky tomu umí zastavit množení viru. Pokud tedy dojde k mutacím vedoucím k rezistenci vůči jednomu typu léku, další typ množení stále blokuje. I přesto, že v případě HIV-1 je schválena celá řada antivirotik, je s ohledem na vznik rezistencí neustálá snaha hledat nové cíle pro </w:t>
      </w:r>
      <w:proofErr w:type="spellStart"/>
      <w:r w:rsidRPr="006C4EDE">
        <w:rPr>
          <w:rFonts w:asciiTheme="minorHAnsi" w:hAnsiTheme="minorHAnsi"/>
          <w:color w:val="000000"/>
        </w:rPr>
        <w:t>antiretrovirovou</w:t>
      </w:r>
      <w:proofErr w:type="spellEnd"/>
      <w:r w:rsidRPr="006C4EDE">
        <w:rPr>
          <w:rFonts w:asciiTheme="minorHAnsi" w:hAnsiTheme="minorHAnsi"/>
          <w:color w:val="000000"/>
        </w:rPr>
        <w:t xml:space="preserve"> terapii. Jedním z těchto cílů je právě skládání retrovirových částic a stabilita vnitřní proteinové schránky chránící genetickou informaci.</w:t>
      </w:r>
    </w:p>
    <w:p w14:paraId="2ABFC48D" w14:textId="77777777" w:rsidR="00C3459B" w:rsidRPr="006C4EDE" w:rsidRDefault="00C3459B">
      <w:pPr>
        <w:pStyle w:val="Standard"/>
        <w:rPr>
          <w:rFonts w:asciiTheme="minorHAnsi" w:hAnsiTheme="minorHAnsi"/>
        </w:rPr>
      </w:pPr>
    </w:p>
    <w:p w14:paraId="19E41092" w14:textId="77777777" w:rsidR="00C3459B" w:rsidRPr="006C4EDE" w:rsidRDefault="00C3459B">
      <w:pPr>
        <w:pStyle w:val="Standard"/>
        <w:rPr>
          <w:rFonts w:asciiTheme="minorHAnsi" w:hAnsiTheme="minorHAnsi"/>
        </w:rPr>
      </w:pPr>
    </w:p>
    <w:sectPr w:rsidR="00C3459B" w:rsidRPr="006C4EDE" w:rsidSect="00D9317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53676" w14:textId="77777777" w:rsidR="004155BE" w:rsidRDefault="004155BE" w:rsidP="008371EC">
      <w:pPr>
        <w:rPr>
          <w:rFonts w:hint="eastAsia"/>
        </w:rPr>
      </w:pPr>
      <w:r>
        <w:separator/>
      </w:r>
    </w:p>
  </w:endnote>
  <w:endnote w:type="continuationSeparator" w:id="0">
    <w:p w14:paraId="04473DE1" w14:textId="77777777" w:rsidR="004155BE" w:rsidRDefault="004155BE" w:rsidP="008371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DD611" w14:textId="77777777" w:rsidR="004155BE" w:rsidRDefault="004155BE" w:rsidP="008371EC">
      <w:pPr>
        <w:rPr>
          <w:rFonts w:hint="eastAsia"/>
        </w:rPr>
      </w:pPr>
      <w:r>
        <w:separator/>
      </w:r>
    </w:p>
  </w:footnote>
  <w:footnote w:type="continuationSeparator" w:id="0">
    <w:p w14:paraId="1D43B808" w14:textId="77777777" w:rsidR="004155BE" w:rsidRDefault="004155BE" w:rsidP="008371EC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HERKUSOVA">
    <w15:presenceInfo w15:providerId="AD" w15:userId="S::martina.herkusova@cz.abb.com::58784e16-7eae-4a20-afe7-5c687cfe3d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59B"/>
    <w:rsid w:val="004155BE"/>
    <w:rsid w:val="00493F06"/>
    <w:rsid w:val="004E2FEE"/>
    <w:rsid w:val="00597231"/>
    <w:rsid w:val="006C4EDE"/>
    <w:rsid w:val="008371EC"/>
    <w:rsid w:val="00871BDC"/>
    <w:rsid w:val="008D2C93"/>
    <w:rsid w:val="00C3459B"/>
    <w:rsid w:val="00D35576"/>
    <w:rsid w:val="00D9317D"/>
    <w:rsid w:val="00E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9F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AF2"/>
    <w:pPr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714B2"/>
    <w:rPr>
      <w:rFonts w:ascii="Tahoma" w:hAnsi="Tahoma" w:cs="Mangal"/>
      <w:sz w:val="16"/>
      <w:szCs w:val="14"/>
    </w:rPr>
  </w:style>
  <w:style w:type="character" w:customStyle="1" w:styleId="slovndk">
    <w:name w:val="Číslování řádků"/>
    <w:rsid w:val="00D9317D"/>
  </w:style>
  <w:style w:type="paragraph" w:customStyle="1" w:styleId="Nadpis">
    <w:name w:val="Nadpis"/>
    <w:basedOn w:val="Standard"/>
    <w:next w:val="Textbody"/>
    <w:qFormat/>
    <w:rsid w:val="00201A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6D6550"/>
    <w:pPr>
      <w:spacing w:after="140" w:line="276" w:lineRule="auto"/>
    </w:pPr>
  </w:style>
  <w:style w:type="paragraph" w:styleId="Seznam">
    <w:name w:val="List"/>
    <w:basedOn w:val="Textbody"/>
    <w:rsid w:val="00201AF2"/>
  </w:style>
  <w:style w:type="paragraph" w:styleId="Titulek">
    <w:name w:val="caption"/>
    <w:basedOn w:val="Normln"/>
    <w:qFormat/>
    <w:rsid w:val="00D9317D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Standard"/>
    <w:qFormat/>
    <w:rsid w:val="00201AF2"/>
    <w:pPr>
      <w:suppressLineNumbers/>
    </w:pPr>
  </w:style>
  <w:style w:type="paragraph" w:customStyle="1" w:styleId="Caption1">
    <w:name w:val="Caption1"/>
    <w:basedOn w:val="Standard"/>
    <w:qFormat/>
    <w:rsid w:val="00201AF2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201AF2"/>
    <w:pPr>
      <w:jc w:val="both"/>
      <w:textAlignment w:val="baseline"/>
    </w:pPr>
  </w:style>
  <w:style w:type="paragraph" w:customStyle="1" w:styleId="Textbody">
    <w:name w:val="Text body"/>
    <w:basedOn w:val="Standard"/>
    <w:qFormat/>
    <w:rsid w:val="00201AF2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714B2"/>
    <w:rPr>
      <w:rFonts w:ascii="Tahoma" w:hAnsi="Tahoma" w:cs="Mangal"/>
      <w:sz w:val="16"/>
      <w:szCs w:val="14"/>
    </w:rPr>
  </w:style>
  <w:style w:type="paragraph" w:styleId="Normlnweb">
    <w:name w:val="Normal (Web)"/>
    <w:basedOn w:val="Standard"/>
    <w:qFormat/>
    <w:rsid w:val="00D9317D"/>
    <w:pPr>
      <w:spacing w:before="280" w:after="280"/>
    </w:pPr>
    <w:rPr>
      <w:rFonts w:ascii="Times New Roman" w:hAnsi="Times New Roman" w:cs="Times New Roman"/>
      <w:lang w:eastAsia="de-DE"/>
    </w:rPr>
  </w:style>
  <w:style w:type="paragraph" w:styleId="Revize">
    <w:name w:val="Revision"/>
    <w:hidden/>
    <w:uiPriority w:val="99"/>
    <w:semiHidden/>
    <w:rsid w:val="008371EC"/>
    <w:pPr>
      <w:suppressAutoHyphens w:val="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Pazlerova</dc:creator>
  <cp:lastModifiedBy>vaclav.marek</cp:lastModifiedBy>
  <cp:revision>7</cp:revision>
  <cp:lastPrinted>2021-12-01T10:29:00Z</cp:lastPrinted>
  <dcterms:created xsi:type="dcterms:W3CDTF">2022-11-28T08:55:00Z</dcterms:created>
  <dcterms:modified xsi:type="dcterms:W3CDTF">2022-12-01T08:27:00Z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